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0BD36" w14:textId="77777777" w:rsidR="008F3F70" w:rsidRPr="008F3F70" w:rsidRDefault="008F3F70" w:rsidP="008F3F70">
      <w:pPr>
        <w:keepNext/>
        <w:spacing w:line="360" w:lineRule="auto"/>
        <w:rPr>
          <w:rFonts w:eastAsia="Calibri"/>
          <w:b/>
        </w:rPr>
      </w:pPr>
      <w:r w:rsidRPr="008F3F70">
        <w:rPr>
          <w:rFonts w:eastAsia="Calibri"/>
          <w:b/>
        </w:rPr>
        <w:t>ZAMAWIAJĄCY:</w:t>
      </w:r>
    </w:p>
    <w:p w14:paraId="11376569" w14:textId="77777777" w:rsidR="008F3F70" w:rsidRPr="008F3F70" w:rsidRDefault="008F3F70" w:rsidP="008F3F70">
      <w:pPr>
        <w:keepNext/>
        <w:spacing w:line="360" w:lineRule="auto"/>
        <w:rPr>
          <w:rFonts w:eastAsia="Calibri"/>
        </w:rPr>
      </w:pPr>
      <w:r w:rsidRPr="008F3F70">
        <w:rPr>
          <w:rFonts w:eastAsia="Calibri"/>
        </w:rPr>
        <w:t>Gmina Ustrzyki Dolne</w:t>
      </w:r>
    </w:p>
    <w:p w14:paraId="153A27BE" w14:textId="77777777" w:rsidR="008F3F70" w:rsidRPr="008F3F70" w:rsidRDefault="008F3F70" w:rsidP="008F3F70">
      <w:pPr>
        <w:keepNext/>
        <w:spacing w:line="360" w:lineRule="auto"/>
        <w:rPr>
          <w:rFonts w:eastAsia="Calibri"/>
        </w:rPr>
      </w:pPr>
      <w:r w:rsidRPr="008F3F70">
        <w:rPr>
          <w:rFonts w:eastAsia="Calibri"/>
        </w:rPr>
        <w:t>ul. Mikołaja Kopernika 1</w:t>
      </w:r>
    </w:p>
    <w:p w14:paraId="73135925" w14:textId="77777777" w:rsidR="008F3F70" w:rsidRPr="008F3F70" w:rsidRDefault="008F3F70" w:rsidP="008F3F70">
      <w:pPr>
        <w:keepNext/>
        <w:spacing w:line="360" w:lineRule="auto"/>
      </w:pPr>
      <w:r w:rsidRPr="008F3F70">
        <w:rPr>
          <w:rFonts w:eastAsia="Calibri"/>
        </w:rPr>
        <w:t>38-700 Ustrzyki Dolne</w:t>
      </w:r>
    </w:p>
    <w:p w14:paraId="484FD854" w14:textId="77777777" w:rsidR="008F3F70" w:rsidRPr="008F3F70" w:rsidRDefault="008F3F70" w:rsidP="008F3F70">
      <w:pPr>
        <w:keepNext/>
        <w:spacing w:line="360" w:lineRule="auto"/>
      </w:pPr>
    </w:p>
    <w:p w14:paraId="3A2AD9F8" w14:textId="77777777" w:rsidR="008F3F70" w:rsidRPr="008F3F70" w:rsidRDefault="008F3F70" w:rsidP="008F3F70">
      <w:pPr>
        <w:spacing w:line="360" w:lineRule="auto"/>
        <w:ind w:left="-1417" w:firstLine="1417"/>
        <w:jc w:val="center"/>
      </w:pPr>
    </w:p>
    <w:p w14:paraId="18F8D590" w14:textId="77777777" w:rsidR="008F3F70" w:rsidRPr="008F3F70" w:rsidRDefault="008F3F70" w:rsidP="008F3F70">
      <w:pPr>
        <w:spacing w:line="360" w:lineRule="auto"/>
        <w:ind w:left="-1417" w:firstLine="1417"/>
        <w:jc w:val="center"/>
      </w:pPr>
    </w:p>
    <w:p w14:paraId="1D25C051" w14:textId="77777777" w:rsidR="008F3F70" w:rsidRPr="008F3F70" w:rsidRDefault="008F3F70" w:rsidP="008F3F70">
      <w:pPr>
        <w:spacing w:line="360" w:lineRule="auto"/>
        <w:ind w:left="-1417" w:firstLine="1417"/>
        <w:jc w:val="center"/>
      </w:pPr>
    </w:p>
    <w:p w14:paraId="4C4FB672" w14:textId="77777777" w:rsidR="008F3F70" w:rsidRPr="008F3F70" w:rsidRDefault="008F3F70" w:rsidP="008F3F70">
      <w:pPr>
        <w:spacing w:line="360" w:lineRule="auto"/>
        <w:ind w:left="-1417" w:firstLine="1417"/>
        <w:jc w:val="center"/>
      </w:pPr>
    </w:p>
    <w:p w14:paraId="29171725" w14:textId="77777777" w:rsidR="008F3F70" w:rsidRPr="008F3F70" w:rsidRDefault="008F3F70" w:rsidP="008F3F70">
      <w:pPr>
        <w:spacing w:line="360" w:lineRule="auto"/>
        <w:ind w:left="-1417" w:firstLine="1417"/>
        <w:jc w:val="center"/>
      </w:pPr>
    </w:p>
    <w:p w14:paraId="75DFB736" w14:textId="77777777" w:rsidR="008F3F70" w:rsidRPr="008F3F70" w:rsidRDefault="008F3F70" w:rsidP="008F3F70">
      <w:pPr>
        <w:spacing w:line="360" w:lineRule="auto"/>
        <w:ind w:left="-1417" w:firstLine="1417"/>
        <w:jc w:val="center"/>
        <w:rPr>
          <w:sz w:val="28"/>
        </w:rPr>
      </w:pPr>
      <w:r w:rsidRPr="008F3F70">
        <w:rPr>
          <w:b/>
          <w:sz w:val="24"/>
        </w:rPr>
        <w:t>SPECYFIKACJA ISTOTNYCH WARUNKÓW ZAMÓWIENIA</w:t>
      </w:r>
    </w:p>
    <w:p w14:paraId="22848B7B" w14:textId="77777777" w:rsidR="008F3F70" w:rsidRPr="008F3F70" w:rsidRDefault="008F3F70" w:rsidP="008F3F70">
      <w:pPr>
        <w:spacing w:line="360" w:lineRule="auto"/>
        <w:ind w:left="-1417" w:firstLine="1417"/>
      </w:pPr>
    </w:p>
    <w:p w14:paraId="51E7A0B6" w14:textId="77777777" w:rsidR="008F3F70" w:rsidRPr="008F3F70" w:rsidRDefault="008F3F70" w:rsidP="008F3F70">
      <w:pPr>
        <w:spacing w:line="360" w:lineRule="auto"/>
        <w:ind w:left="-1417" w:firstLine="1417"/>
      </w:pPr>
    </w:p>
    <w:p w14:paraId="3E0D3458" w14:textId="77777777" w:rsidR="008F3F70" w:rsidRPr="008F3F70" w:rsidRDefault="008F3F70" w:rsidP="008F3F70">
      <w:pPr>
        <w:spacing w:line="360" w:lineRule="auto"/>
        <w:ind w:left="-1417" w:firstLine="1417"/>
        <w:jc w:val="both"/>
      </w:pPr>
    </w:p>
    <w:p w14:paraId="1B9DDFB9" w14:textId="77777777" w:rsidR="008F3F70" w:rsidRPr="008F3F70" w:rsidRDefault="008F3F70" w:rsidP="008F3F70">
      <w:pPr>
        <w:spacing w:line="360" w:lineRule="auto"/>
        <w:ind w:right="72"/>
        <w:jc w:val="center"/>
      </w:pPr>
      <w:r w:rsidRPr="008F3F70">
        <w:rPr>
          <w:rFonts w:eastAsia="Calibri"/>
          <w:b/>
        </w:rPr>
        <w:t>PRZETARG NIEOGRANICZONY</w:t>
      </w:r>
      <w:r w:rsidR="008D7F6B">
        <w:rPr>
          <w:rFonts w:eastAsia="Calibri"/>
          <w:b/>
        </w:rPr>
        <w:t xml:space="preserve"> </w:t>
      </w:r>
    </w:p>
    <w:p w14:paraId="129C8830" w14:textId="77777777" w:rsidR="008F3F70" w:rsidRPr="008F3F70" w:rsidRDefault="008F3F70" w:rsidP="008F3F70">
      <w:pPr>
        <w:spacing w:line="360" w:lineRule="auto"/>
        <w:ind w:right="72"/>
        <w:jc w:val="center"/>
      </w:pPr>
      <w:r w:rsidRPr="008F3F70">
        <w:rPr>
          <w:rFonts w:eastAsia="Calibri"/>
          <w:b/>
        </w:rPr>
        <w:t xml:space="preserve">REALIZOWANY ZGODNIE Z PRZEPISAMI </w:t>
      </w:r>
    </w:p>
    <w:p w14:paraId="1A2153F6" w14:textId="77777777" w:rsidR="008F3F70" w:rsidRPr="008F3F70" w:rsidRDefault="008F3F70" w:rsidP="008F3F70">
      <w:pPr>
        <w:spacing w:line="360" w:lineRule="auto"/>
        <w:ind w:right="72"/>
        <w:jc w:val="center"/>
      </w:pPr>
      <w:r w:rsidRPr="008F3F70">
        <w:rPr>
          <w:rFonts w:eastAsia="Calibri"/>
          <w:b/>
        </w:rPr>
        <w:t>USTAWY Z DNIA 29 STYCZNIA 2004 R. PRAWO ZAMÓWIEŃ PUBLICZNYCH</w:t>
      </w:r>
    </w:p>
    <w:p w14:paraId="0B9EB287" w14:textId="77777777" w:rsidR="008F3F70" w:rsidRPr="008F3F70" w:rsidRDefault="008F3F70" w:rsidP="008F3F70">
      <w:pPr>
        <w:spacing w:line="360" w:lineRule="auto"/>
        <w:ind w:right="72"/>
        <w:jc w:val="center"/>
      </w:pPr>
      <w:r w:rsidRPr="008F3F70">
        <w:rPr>
          <w:rFonts w:eastAsia="Calibri"/>
          <w:b/>
          <w:i/>
        </w:rPr>
        <w:t>(tekst jedn. Dz. U. z 2015r. poz. 2164, ze zm.</w:t>
      </w:r>
      <w:r w:rsidRPr="008F3F70">
        <w:rPr>
          <w:rFonts w:eastAsia="Calibri"/>
          <w:b/>
        </w:rPr>
        <w:t>)</w:t>
      </w:r>
    </w:p>
    <w:p w14:paraId="62339452" w14:textId="77777777" w:rsidR="008F3F70" w:rsidRPr="008F3F70" w:rsidRDefault="008F3F70" w:rsidP="008F3F70">
      <w:pPr>
        <w:spacing w:line="360" w:lineRule="auto"/>
        <w:ind w:right="72"/>
      </w:pPr>
    </w:p>
    <w:p w14:paraId="6FCDFF3A" w14:textId="77777777" w:rsidR="008F3F70" w:rsidRPr="008F3F70" w:rsidRDefault="008F3F70" w:rsidP="008F3F70">
      <w:pPr>
        <w:spacing w:line="360" w:lineRule="auto"/>
        <w:ind w:right="72"/>
      </w:pPr>
    </w:p>
    <w:p w14:paraId="4CC5546C" w14:textId="77777777" w:rsidR="008F3F70" w:rsidRPr="008F3F70" w:rsidRDefault="008F3F70" w:rsidP="008F3F70">
      <w:pPr>
        <w:spacing w:line="360" w:lineRule="auto"/>
        <w:ind w:right="72"/>
      </w:pPr>
    </w:p>
    <w:p w14:paraId="494492EB" w14:textId="77777777" w:rsidR="008F3F70" w:rsidRPr="008F3F70" w:rsidRDefault="008F3F70" w:rsidP="008F3F70">
      <w:pPr>
        <w:spacing w:line="360" w:lineRule="auto"/>
        <w:ind w:right="72"/>
      </w:pPr>
    </w:p>
    <w:p w14:paraId="66C5197C" w14:textId="77777777" w:rsidR="008F3F70" w:rsidRPr="008F3F70" w:rsidRDefault="008F3F70" w:rsidP="008F3F70">
      <w:pPr>
        <w:spacing w:line="360" w:lineRule="auto"/>
        <w:ind w:right="74"/>
        <w:jc w:val="center"/>
      </w:pPr>
      <w:r w:rsidRPr="008F3F70">
        <w:rPr>
          <w:rFonts w:eastAsia="Calibri"/>
          <w:b/>
          <w:i/>
        </w:rPr>
        <w:t>„Wymiana lamp oświetlenia wraz z zapewnieniem finansowania</w:t>
      </w:r>
    </w:p>
    <w:p w14:paraId="326F9B44" w14:textId="77777777" w:rsidR="008F3F70" w:rsidRPr="008F3F70" w:rsidRDefault="008F3F70" w:rsidP="008F3F70">
      <w:pPr>
        <w:spacing w:line="360" w:lineRule="auto"/>
        <w:ind w:right="74"/>
        <w:jc w:val="center"/>
      </w:pPr>
      <w:r w:rsidRPr="008F3F70">
        <w:rPr>
          <w:rFonts w:eastAsia="Calibri"/>
          <w:b/>
          <w:i/>
        </w:rPr>
        <w:t>w oparciu o model ESCO oraz usługą serwisu/konserwacji</w:t>
      </w:r>
    </w:p>
    <w:p w14:paraId="7EA444C9" w14:textId="77777777" w:rsidR="008F3F70" w:rsidRPr="008F3F70" w:rsidRDefault="008F3F70" w:rsidP="008F3F70">
      <w:pPr>
        <w:spacing w:line="360" w:lineRule="auto"/>
        <w:ind w:right="72"/>
        <w:jc w:val="center"/>
      </w:pPr>
      <w:r w:rsidRPr="008F3F70">
        <w:rPr>
          <w:rFonts w:eastAsia="Calibri"/>
          <w:b/>
          <w:i/>
        </w:rPr>
        <w:t>na terenie Gminy Ustrzyki Dolne”</w:t>
      </w:r>
    </w:p>
    <w:p w14:paraId="7EEFBEFD" w14:textId="77777777" w:rsidR="008F3F70" w:rsidRPr="008F3F70" w:rsidRDefault="008F3F70" w:rsidP="008F3F70">
      <w:pPr>
        <w:spacing w:line="360" w:lineRule="auto"/>
        <w:ind w:left="-1417" w:firstLine="1417"/>
        <w:jc w:val="center"/>
      </w:pPr>
    </w:p>
    <w:p w14:paraId="4E7EE65F" w14:textId="77777777" w:rsidR="008F3F70" w:rsidRPr="008F3F70" w:rsidRDefault="008F3F70" w:rsidP="008F3F70">
      <w:pPr>
        <w:spacing w:line="360" w:lineRule="auto"/>
        <w:ind w:left="-1417" w:firstLine="1417"/>
        <w:jc w:val="center"/>
      </w:pPr>
    </w:p>
    <w:p w14:paraId="7558AB17" w14:textId="77777777" w:rsidR="008F3F70" w:rsidRPr="008F3F70" w:rsidRDefault="008F3F70" w:rsidP="008F3F70">
      <w:pPr>
        <w:spacing w:line="360" w:lineRule="auto"/>
        <w:ind w:left="-1417" w:firstLine="1417"/>
        <w:jc w:val="both"/>
      </w:pPr>
    </w:p>
    <w:p w14:paraId="65A896BA" w14:textId="77777777" w:rsidR="008F3F70" w:rsidRPr="008F3F70" w:rsidRDefault="008F3F70" w:rsidP="008F3F70">
      <w:pPr>
        <w:spacing w:line="360" w:lineRule="auto"/>
        <w:ind w:right="72"/>
      </w:pPr>
    </w:p>
    <w:p w14:paraId="0FAB43B3" w14:textId="77777777" w:rsidR="008F3F70" w:rsidRPr="008F3F70" w:rsidRDefault="008F3F70" w:rsidP="008F3F70">
      <w:pPr>
        <w:spacing w:line="360" w:lineRule="auto"/>
        <w:ind w:left="-1417" w:firstLine="1417"/>
        <w:jc w:val="both"/>
      </w:pPr>
    </w:p>
    <w:p w14:paraId="3850F39C" w14:textId="77777777" w:rsidR="008F3F70" w:rsidRPr="008F3F70" w:rsidRDefault="008F3F70" w:rsidP="008F3F70">
      <w:pPr>
        <w:spacing w:line="360" w:lineRule="auto"/>
        <w:ind w:left="-1417" w:firstLine="1417"/>
        <w:jc w:val="both"/>
      </w:pPr>
    </w:p>
    <w:p w14:paraId="149E6963" w14:textId="77777777" w:rsidR="008F3F70" w:rsidRPr="008F3F70" w:rsidRDefault="008F3F70" w:rsidP="008F3F70">
      <w:pPr>
        <w:spacing w:line="360" w:lineRule="auto"/>
      </w:pPr>
    </w:p>
    <w:p w14:paraId="1C3DB9E8" w14:textId="77777777" w:rsidR="008F3F70" w:rsidRPr="008F3F70" w:rsidRDefault="008F3F70" w:rsidP="008F3F70">
      <w:pPr>
        <w:spacing w:line="360" w:lineRule="auto"/>
      </w:pPr>
    </w:p>
    <w:p w14:paraId="0711C2F1" w14:textId="77777777" w:rsidR="008F3F70" w:rsidRPr="008F3F70" w:rsidRDefault="008F3F70" w:rsidP="008F3F70">
      <w:pPr>
        <w:keepNext/>
        <w:tabs>
          <w:tab w:val="left" w:pos="0"/>
        </w:tabs>
        <w:spacing w:line="360" w:lineRule="auto"/>
        <w:jc w:val="center"/>
      </w:pPr>
      <w:r w:rsidRPr="008F3F70">
        <w:rPr>
          <w:rFonts w:eastAsia="Calibri"/>
          <w:b/>
        </w:rPr>
        <w:t>Ustrzyki Dolne, 2017 r.</w:t>
      </w:r>
    </w:p>
    <w:p w14:paraId="4F7039DE" w14:textId="77777777" w:rsidR="008F3F70" w:rsidRPr="008F3F70" w:rsidRDefault="008F3F70" w:rsidP="008F3F70">
      <w:pPr>
        <w:spacing w:line="360" w:lineRule="auto"/>
      </w:pPr>
      <w:r w:rsidRPr="008F3F70">
        <w:br w:type="page"/>
      </w:r>
    </w:p>
    <w:p w14:paraId="1F68DAD5" w14:textId="77777777" w:rsidR="008F3F70" w:rsidRPr="008F3F70" w:rsidRDefault="008D7F6B" w:rsidP="008F3F70">
      <w:pPr>
        <w:spacing w:line="360" w:lineRule="auto"/>
      </w:pPr>
      <w:r>
        <w:rPr>
          <w:rFonts w:eastAsia="Calibri"/>
          <w:b/>
          <w:u w:val="single"/>
        </w:rPr>
        <w:lastRenderedPageBreak/>
        <w:t xml:space="preserve">1. </w:t>
      </w:r>
      <w:r w:rsidR="008F3F70" w:rsidRPr="008F3F70">
        <w:rPr>
          <w:rFonts w:eastAsia="Calibri"/>
          <w:b/>
          <w:u w:val="single"/>
        </w:rPr>
        <w:t>Nazwa i dane adresowe Zamawiającego;</w:t>
      </w:r>
      <w:r>
        <w:rPr>
          <w:rFonts w:eastAsia="Calibri"/>
          <w:b/>
          <w:u w:val="single"/>
        </w:rPr>
        <w:t xml:space="preserve"> </w:t>
      </w:r>
    </w:p>
    <w:p w14:paraId="149FE769" w14:textId="77777777" w:rsidR="008D7F6B" w:rsidRPr="008D7F6B" w:rsidRDefault="008D7F6B" w:rsidP="008F3F70">
      <w:pPr>
        <w:keepNext/>
        <w:tabs>
          <w:tab w:val="left" w:pos="540"/>
        </w:tabs>
        <w:spacing w:line="360" w:lineRule="auto"/>
        <w:rPr>
          <w:rFonts w:eastAsia="Calibri"/>
        </w:rPr>
      </w:pPr>
      <w:r w:rsidRPr="008D7F6B">
        <w:rPr>
          <w:rFonts w:eastAsia="Calibri"/>
        </w:rPr>
        <w:t>Gmina Ustrzyki Dolne</w:t>
      </w:r>
    </w:p>
    <w:p w14:paraId="557D6C4D" w14:textId="77777777" w:rsidR="008D7F6B" w:rsidRPr="008D7F6B" w:rsidRDefault="008F3F70" w:rsidP="008F3F70">
      <w:pPr>
        <w:keepNext/>
        <w:tabs>
          <w:tab w:val="left" w:pos="540"/>
        </w:tabs>
        <w:spacing w:line="360" w:lineRule="auto"/>
        <w:rPr>
          <w:rFonts w:eastAsia="Calibri"/>
        </w:rPr>
      </w:pPr>
      <w:r w:rsidRPr="008D7F6B">
        <w:rPr>
          <w:rFonts w:eastAsia="Calibri"/>
        </w:rPr>
        <w:t>ul. Kopernika 1</w:t>
      </w:r>
    </w:p>
    <w:p w14:paraId="47B0B8EA" w14:textId="77777777" w:rsidR="008F3F70" w:rsidRPr="008D7F6B" w:rsidRDefault="008D7F6B" w:rsidP="008F3F70">
      <w:pPr>
        <w:keepNext/>
        <w:tabs>
          <w:tab w:val="left" w:pos="540"/>
        </w:tabs>
        <w:spacing w:line="360" w:lineRule="auto"/>
      </w:pPr>
      <w:r w:rsidRPr="008D7F6B">
        <w:rPr>
          <w:rFonts w:eastAsia="Calibri"/>
        </w:rPr>
        <w:t>3</w:t>
      </w:r>
      <w:r w:rsidR="008F3F70" w:rsidRPr="008D7F6B">
        <w:rPr>
          <w:rFonts w:eastAsia="Calibri"/>
        </w:rPr>
        <w:t>8-700 Ustrzyki Dolne</w:t>
      </w:r>
    </w:p>
    <w:p w14:paraId="61B2B4E9" w14:textId="77777777" w:rsidR="008D7F6B" w:rsidRPr="008D7F6B" w:rsidRDefault="008D7F6B" w:rsidP="008F3F70">
      <w:pPr>
        <w:keepNext/>
        <w:tabs>
          <w:tab w:val="left" w:pos="540"/>
        </w:tabs>
        <w:spacing w:line="360" w:lineRule="auto"/>
        <w:rPr>
          <w:rFonts w:eastAsia="Calibri"/>
        </w:rPr>
      </w:pPr>
      <w:r w:rsidRPr="008D7F6B">
        <w:rPr>
          <w:rFonts w:eastAsia="Calibri"/>
        </w:rPr>
        <w:t>tel. 13 460 80 00</w:t>
      </w:r>
    </w:p>
    <w:p w14:paraId="1FD32890" w14:textId="77777777" w:rsidR="008D7F6B" w:rsidRPr="008D7F6B" w:rsidRDefault="008F3F70" w:rsidP="008D7F6B">
      <w:pPr>
        <w:keepNext/>
        <w:tabs>
          <w:tab w:val="left" w:pos="540"/>
        </w:tabs>
        <w:spacing w:line="360" w:lineRule="auto"/>
      </w:pPr>
      <w:r w:rsidRPr="008D7F6B">
        <w:rPr>
          <w:rFonts w:eastAsia="Calibri"/>
        </w:rPr>
        <w:t>fax; 13 460 80 16</w:t>
      </w:r>
    </w:p>
    <w:p w14:paraId="02C7CE98" w14:textId="77777777" w:rsidR="008D7F6B" w:rsidRPr="008D7F6B" w:rsidRDefault="008F3F70" w:rsidP="008D7F6B">
      <w:pPr>
        <w:keepNext/>
        <w:tabs>
          <w:tab w:val="left" w:pos="540"/>
        </w:tabs>
        <w:spacing w:line="360" w:lineRule="auto"/>
        <w:rPr>
          <w:rFonts w:eastAsia="Calibri"/>
        </w:rPr>
      </w:pPr>
      <w:r w:rsidRPr="008D7F6B">
        <w:rPr>
          <w:rFonts w:eastAsia="Calibri"/>
        </w:rPr>
        <w:t xml:space="preserve">www.ustrzyki-dolne.pl </w:t>
      </w:r>
    </w:p>
    <w:p w14:paraId="464D4C20" w14:textId="77777777" w:rsidR="008F3F70" w:rsidRPr="008D7F6B" w:rsidRDefault="00E40CF3" w:rsidP="008D7F6B">
      <w:pPr>
        <w:keepNext/>
        <w:tabs>
          <w:tab w:val="left" w:pos="540"/>
        </w:tabs>
        <w:spacing w:line="360" w:lineRule="auto"/>
      </w:pPr>
      <w:hyperlink r:id="rId7" w:history="1">
        <w:r w:rsidR="008F3F70" w:rsidRPr="008D7F6B">
          <w:rPr>
            <w:rStyle w:val="Hipercze"/>
            <w:rFonts w:eastAsia="Calibri"/>
            <w:color w:val="auto"/>
          </w:rPr>
          <w:t>um@ustrzyki-dolne.pl</w:t>
        </w:r>
      </w:hyperlink>
    </w:p>
    <w:p w14:paraId="1E6E363B" w14:textId="77777777" w:rsidR="008F3F70" w:rsidRPr="008F3F70" w:rsidRDefault="008F3F70" w:rsidP="008F3F70">
      <w:pPr>
        <w:keepNext/>
        <w:tabs>
          <w:tab w:val="left" w:pos="540"/>
        </w:tabs>
        <w:spacing w:line="360" w:lineRule="auto"/>
        <w:rPr>
          <w:rFonts w:eastAsia="Calibri"/>
          <w:b/>
        </w:rPr>
      </w:pPr>
    </w:p>
    <w:p w14:paraId="05232E4F" w14:textId="77777777" w:rsidR="008F3F70" w:rsidRPr="008F3F70" w:rsidRDefault="008D7F6B" w:rsidP="008F3F70">
      <w:pPr>
        <w:keepNext/>
        <w:tabs>
          <w:tab w:val="left" w:pos="540"/>
        </w:tabs>
        <w:spacing w:line="360" w:lineRule="auto"/>
      </w:pPr>
      <w:r>
        <w:rPr>
          <w:rFonts w:eastAsia="Calibri"/>
          <w:b/>
          <w:u w:val="single"/>
        </w:rPr>
        <w:t xml:space="preserve">2. </w:t>
      </w:r>
      <w:r w:rsidR="008F3F70" w:rsidRPr="008F3F70">
        <w:rPr>
          <w:rFonts w:eastAsia="Calibri"/>
          <w:b/>
          <w:u w:val="single"/>
        </w:rPr>
        <w:t>Tryb udzielania zamówienia</w:t>
      </w:r>
      <w:r>
        <w:rPr>
          <w:rFonts w:eastAsia="Calibri"/>
          <w:b/>
          <w:u w:val="single"/>
        </w:rPr>
        <w:t>:</w:t>
      </w:r>
    </w:p>
    <w:p w14:paraId="31B43B02" w14:textId="77777777" w:rsidR="008F3F70" w:rsidRPr="008F3F70" w:rsidRDefault="008F3F70" w:rsidP="008F3F70">
      <w:pPr>
        <w:spacing w:line="360" w:lineRule="auto"/>
        <w:jc w:val="both"/>
        <w:rPr>
          <w:rFonts w:eastAsia="Calibri"/>
        </w:rPr>
      </w:pPr>
      <w:r w:rsidRPr="008F3F70">
        <w:rPr>
          <w:rFonts w:eastAsia="Calibri"/>
        </w:rPr>
        <w:t>Zamówienie udzielane jest w tryb</w:t>
      </w:r>
      <w:r w:rsidR="008D7F6B">
        <w:rPr>
          <w:rFonts w:eastAsia="Calibri"/>
        </w:rPr>
        <w:t xml:space="preserve">ie przetargu nieograniczonego </w:t>
      </w:r>
      <w:r w:rsidRPr="008F3F70">
        <w:rPr>
          <w:rFonts w:eastAsia="Calibri"/>
        </w:rPr>
        <w:t>zgodnie z art. 39</w:t>
      </w:r>
      <w:r w:rsidR="008D7F6B">
        <w:rPr>
          <w:rFonts w:eastAsia="Calibri"/>
        </w:rPr>
        <w:t xml:space="preserve"> </w:t>
      </w:r>
      <w:r w:rsidRPr="008F3F70">
        <w:rPr>
          <w:rFonts w:eastAsia="Calibri"/>
        </w:rPr>
        <w:t xml:space="preserve">ustawy </w:t>
      </w:r>
      <w:r w:rsidRPr="008F3F70">
        <w:rPr>
          <w:rFonts w:eastAsia="Calibri"/>
        </w:rPr>
        <w:br/>
        <w:t xml:space="preserve">z dnia 29 stycznia 2004r. – Prawo zamówień publicznych </w:t>
      </w:r>
      <w:r w:rsidRPr="008F3F70">
        <w:rPr>
          <w:rFonts w:eastAsia="Calibri"/>
          <w:i/>
        </w:rPr>
        <w:t>(tekst jedn. Dz. U. z 2015r. poz. 2164, ze zm.) – zwanej dalej „PZP”</w:t>
      </w:r>
      <w:r w:rsidR="008D7F6B">
        <w:rPr>
          <w:rFonts w:eastAsia="Calibri"/>
          <w:i/>
        </w:rPr>
        <w:t xml:space="preserve">. </w:t>
      </w:r>
      <w:r w:rsidR="008D7F6B" w:rsidRPr="008D7F6B">
        <w:rPr>
          <w:rFonts w:eastAsia="Calibri"/>
        </w:rPr>
        <w:t>J</w:t>
      </w:r>
      <w:r w:rsidRPr="008F3F70">
        <w:rPr>
          <w:rFonts w:eastAsia="Calibri"/>
        </w:rPr>
        <w:t>ego łączna wartość ustalona dla projektów i zadań realizowanych przez Zamawiającego jest</w:t>
      </w:r>
      <w:r w:rsidRPr="008F3F70">
        <w:rPr>
          <w:rFonts w:eastAsia="Calibri"/>
          <w:color w:val="auto"/>
        </w:rPr>
        <w:t xml:space="preserve"> większa</w:t>
      </w:r>
      <w:r w:rsidRPr="008F3F70">
        <w:rPr>
          <w:rFonts w:eastAsia="Calibri"/>
        </w:rPr>
        <w:t xml:space="preserve"> niż kwoty określone w przepisach wydanych na podstawie art. 11 ust. 8 w/w ustawy.</w:t>
      </w:r>
    </w:p>
    <w:p w14:paraId="6A4878F1" w14:textId="77777777" w:rsidR="008F3F70" w:rsidRPr="008F3F70" w:rsidRDefault="008F3F70" w:rsidP="008F3F70">
      <w:pPr>
        <w:spacing w:line="360" w:lineRule="auto"/>
        <w:jc w:val="both"/>
      </w:pPr>
      <w:r w:rsidRPr="008F3F70">
        <w:rPr>
          <w:rFonts w:eastAsia="Calibri"/>
        </w:rPr>
        <w:t>Postępowanie prowadzone jest w oparciu o zapisy art. 24aa ust.</w:t>
      </w:r>
      <w:r w:rsidR="008D7F6B">
        <w:rPr>
          <w:rFonts w:eastAsia="Calibri"/>
        </w:rPr>
        <w:t xml:space="preserve"> 1 ustawy PZP w związku z czym z</w:t>
      </w:r>
      <w:r w:rsidRPr="008F3F70">
        <w:rPr>
          <w:rFonts w:eastAsia="Calibri"/>
        </w:rPr>
        <w:t>amawiający najpierw dokona oceny ofert, a następnie zbada, czy Wykonawca, którego oferta została oceniona jako najkorzystniejsza, nie podlega wykluczeniu oraz spełnia warunki udziału</w:t>
      </w:r>
      <w:r w:rsidR="008D7F6B">
        <w:rPr>
          <w:rFonts w:eastAsia="Calibri"/>
        </w:rPr>
        <w:t xml:space="preserve"> </w:t>
      </w:r>
      <w:r w:rsidRPr="008F3F70">
        <w:rPr>
          <w:rFonts w:eastAsia="Calibri"/>
        </w:rPr>
        <w:t>w postępowaniu.</w:t>
      </w:r>
    </w:p>
    <w:p w14:paraId="79549EBF" w14:textId="77777777" w:rsidR="008D7F6B" w:rsidRDefault="008D7F6B" w:rsidP="008D7F6B">
      <w:pPr>
        <w:spacing w:line="360" w:lineRule="auto"/>
      </w:pPr>
    </w:p>
    <w:p w14:paraId="3E5B067D" w14:textId="77777777" w:rsidR="008F3F70" w:rsidRPr="008F3F70" w:rsidRDefault="008D7F6B" w:rsidP="008D7F6B">
      <w:pPr>
        <w:spacing w:line="360" w:lineRule="auto"/>
        <w:rPr>
          <w:rFonts w:eastAsia="Calibri"/>
        </w:rPr>
      </w:pPr>
      <w:r>
        <w:rPr>
          <w:rFonts w:eastAsia="Calibri"/>
          <w:b/>
          <w:u w:val="single"/>
        </w:rPr>
        <w:t xml:space="preserve">3. </w:t>
      </w:r>
      <w:r w:rsidR="008F3F70" w:rsidRPr="008F3F70">
        <w:rPr>
          <w:rFonts w:eastAsia="Calibri"/>
          <w:b/>
          <w:u w:val="single"/>
        </w:rPr>
        <w:t>Opis przedmiotu zamówienia:</w:t>
      </w:r>
      <w:r w:rsidR="008F3F70" w:rsidRPr="008F3F70">
        <w:rPr>
          <w:rFonts w:eastAsia="Calibri"/>
          <w:u w:val="single"/>
        </w:rPr>
        <w:t xml:space="preserve"> </w:t>
      </w:r>
    </w:p>
    <w:p w14:paraId="4514C20D" w14:textId="77777777" w:rsidR="008F3F70" w:rsidRPr="008F3F70" w:rsidRDefault="008D7F6B" w:rsidP="008F3F70">
      <w:pPr>
        <w:tabs>
          <w:tab w:val="left" w:pos="7371"/>
        </w:tabs>
        <w:spacing w:line="360" w:lineRule="auto"/>
      </w:pPr>
      <w:r>
        <w:rPr>
          <w:rFonts w:eastAsia="Calibri"/>
          <w:b/>
        </w:rPr>
        <w:t xml:space="preserve">3.1. Wspólny słownik zamówień </w:t>
      </w:r>
      <w:r w:rsidR="008F3F70" w:rsidRPr="008F3F70">
        <w:rPr>
          <w:rFonts w:eastAsia="Calibri"/>
          <w:b/>
        </w:rPr>
        <w:t>CPV</w:t>
      </w:r>
      <w:r>
        <w:rPr>
          <w:rFonts w:eastAsia="Calibri"/>
          <w:b/>
        </w:rPr>
        <w:t>:</w:t>
      </w:r>
    </w:p>
    <w:p w14:paraId="486541FE" w14:textId="77777777" w:rsidR="008F3F70" w:rsidRPr="008F3F70" w:rsidRDefault="008F3F70" w:rsidP="002C6E3B">
      <w:pPr>
        <w:numPr>
          <w:ilvl w:val="0"/>
          <w:numId w:val="37"/>
        </w:numPr>
        <w:spacing w:line="360" w:lineRule="auto"/>
        <w:ind w:left="426" w:hanging="360"/>
        <w:jc w:val="both"/>
      </w:pPr>
      <w:r w:rsidRPr="008F3F70">
        <w:rPr>
          <w:rFonts w:eastAsia="Calibri"/>
        </w:rPr>
        <w:t>50232100-1 – usługi w zakresie konserwacji oświetlenia drogowego,</w:t>
      </w:r>
    </w:p>
    <w:p w14:paraId="6FA17BDF" w14:textId="77777777" w:rsidR="008F3F70" w:rsidRPr="008F3F70" w:rsidRDefault="008F3F70" w:rsidP="002C6E3B">
      <w:pPr>
        <w:numPr>
          <w:ilvl w:val="0"/>
          <w:numId w:val="37"/>
        </w:numPr>
        <w:spacing w:line="360" w:lineRule="auto"/>
        <w:ind w:left="426" w:hanging="360"/>
        <w:jc w:val="both"/>
      </w:pPr>
      <w:r w:rsidRPr="008F3F70">
        <w:rPr>
          <w:rFonts w:eastAsia="Calibri"/>
        </w:rPr>
        <w:t>50232110-4 – obsługa instalacji oświetlenia publicznego,</w:t>
      </w:r>
      <w:r w:rsidR="008D7F6B">
        <w:rPr>
          <w:rFonts w:eastAsia="Calibri"/>
        </w:rPr>
        <w:t xml:space="preserve"> </w:t>
      </w:r>
    </w:p>
    <w:p w14:paraId="211A089C" w14:textId="77777777" w:rsidR="008F3F70" w:rsidRPr="008F3F70" w:rsidRDefault="008F3F70" w:rsidP="002C6E3B">
      <w:pPr>
        <w:numPr>
          <w:ilvl w:val="0"/>
          <w:numId w:val="37"/>
        </w:numPr>
        <w:spacing w:line="360" w:lineRule="auto"/>
        <w:ind w:left="426" w:hanging="360"/>
        <w:jc w:val="both"/>
      </w:pPr>
      <w:r w:rsidRPr="008F3F70">
        <w:rPr>
          <w:rFonts w:eastAsia="Calibri"/>
        </w:rPr>
        <w:t>45316110-9 – instalowanie urządzeń oświetlenia drogowego.</w:t>
      </w:r>
    </w:p>
    <w:p w14:paraId="7EC9000A" w14:textId="77777777" w:rsidR="008F3F70" w:rsidRPr="008F3F70" w:rsidRDefault="008F3F70" w:rsidP="002C6E3B">
      <w:pPr>
        <w:numPr>
          <w:ilvl w:val="0"/>
          <w:numId w:val="37"/>
        </w:numPr>
        <w:spacing w:line="360" w:lineRule="auto"/>
        <w:ind w:left="426" w:hanging="360"/>
        <w:jc w:val="both"/>
        <w:rPr>
          <w:b/>
          <w:color w:val="auto"/>
        </w:rPr>
      </w:pPr>
      <w:r w:rsidRPr="008F3F70">
        <w:rPr>
          <w:rStyle w:val="Pogrubienie"/>
          <w:b w:val="0"/>
          <w:color w:val="auto"/>
          <w:bdr w:val="none" w:sz="0" w:space="0" w:color="auto" w:frame="1"/>
        </w:rPr>
        <w:t>31520000-7 - Lampy i oprawy oświetleniowe</w:t>
      </w:r>
    </w:p>
    <w:p w14:paraId="001388C1" w14:textId="77777777" w:rsidR="008F3F70" w:rsidRDefault="008F3F70" w:rsidP="008F3F70">
      <w:pPr>
        <w:widowControl w:val="0"/>
        <w:tabs>
          <w:tab w:val="left" w:pos="410"/>
        </w:tabs>
        <w:spacing w:line="360" w:lineRule="auto"/>
        <w:ind w:left="284" w:right="20" w:hanging="284"/>
        <w:jc w:val="both"/>
      </w:pPr>
    </w:p>
    <w:p w14:paraId="0872172E" w14:textId="77777777" w:rsidR="00774AF6" w:rsidRPr="00774AF6" w:rsidRDefault="00774AF6" w:rsidP="00774AF6">
      <w:pPr>
        <w:widowControl w:val="0"/>
        <w:tabs>
          <w:tab w:val="left" w:pos="410"/>
        </w:tabs>
        <w:spacing w:line="360" w:lineRule="auto"/>
        <w:ind w:left="284" w:right="20" w:hanging="284"/>
        <w:jc w:val="both"/>
        <w:rPr>
          <w:b/>
        </w:rPr>
      </w:pPr>
      <w:r w:rsidRPr="00774AF6">
        <w:rPr>
          <w:b/>
        </w:rPr>
        <w:t>3.2. Przedmiot zamówienia:</w:t>
      </w:r>
    </w:p>
    <w:p w14:paraId="1BEFE2A2" w14:textId="77777777" w:rsidR="00774AF6" w:rsidRDefault="00774AF6" w:rsidP="00774AF6">
      <w:pPr>
        <w:widowControl w:val="0"/>
        <w:tabs>
          <w:tab w:val="left" w:pos="0"/>
        </w:tabs>
        <w:spacing w:line="360" w:lineRule="auto"/>
        <w:ind w:right="20"/>
        <w:jc w:val="both"/>
      </w:pPr>
      <w:r>
        <w:t>Przedmiotem zamówienia jest wymiana oświetlenia (oprawy lamp wraz ze źródłem światła LED) wraz z zapewnieniem finansowania w oparciu o model ESCO oraz usługą serwisu\konserwacji na terenie Gminy Ustrzyki Dolne.</w:t>
      </w:r>
    </w:p>
    <w:p w14:paraId="5CD61458" w14:textId="77777777" w:rsidR="00774AF6" w:rsidRDefault="00774AF6" w:rsidP="00774AF6">
      <w:pPr>
        <w:widowControl w:val="0"/>
        <w:tabs>
          <w:tab w:val="left" w:pos="0"/>
        </w:tabs>
        <w:spacing w:line="360" w:lineRule="auto"/>
        <w:ind w:right="20"/>
        <w:jc w:val="both"/>
      </w:pPr>
      <w:r>
        <w:t>Usługa ma na celu uzyskanie efektu ekologicznego, ekonomicznego, energetycznego oraz utrzymanie w sprawności technicznej punktów oświetlenia przez okres co najmniej 60 miesięcy.</w:t>
      </w:r>
    </w:p>
    <w:p w14:paraId="1BD76424" w14:textId="77777777" w:rsidR="00774AF6" w:rsidRPr="00774AF6" w:rsidRDefault="00774AF6" w:rsidP="00774AF6">
      <w:pPr>
        <w:widowControl w:val="0"/>
        <w:tabs>
          <w:tab w:val="left" w:pos="0"/>
        </w:tabs>
        <w:spacing w:line="360" w:lineRule="auto"/>
        <w:ind w:right="20"/>
        <w:jc w:val="both"/>
        <w:rPr>
          <w:b/>
        </w:rPr>
      </w:pPr>
      <w:r w:rsidRPr="00774AF6">
        <w:rPr>
          <w:b/>
        </w:rPr>
        <w:t>Realizacja przedmiotu zamówienia dzieli się na dwa etapy:</w:t>
      </w:r>
    </w:p>
    <w:p w14:paraId="31296955" w14:textId="77777777" w:rsidR="00774AF6" w:rsidRDefault="00774AF6" w:rsidP="002C6E3B">
      <w:pPr>
        <w:pStyle w:val="Akapitzlist"/>
        <w:widowControl w:val="0"/>
        <w:numPr>
          <w:ilvl w:val="0"/>
          <w:numId w:val="49"/>
        </w:numPr>
        <w:tabs>
          <w:tab w:val="left" w:pos="0"/>
        </w:tabs>
        <w:spacing w:line="360" w:lineRule="auto"/>
        <w:ind w:right="20"/>
        <w:jc w:val="both"/>
      </w:pPr>
      <w:r w:rsidRPr="00774AF6">
        <w:rPr>
          <w:b/>
        </w:rPr>
        <w:t>etap I</w:t>
      </w:r>
      <w:r>
        <w:t>- wymiana oświetlenia (opraw lamp wraz ze źródłem światła LED),</w:t>
      </w:r>
    </w:p>
    <w:p w14:paraId="1CBABAD2" w14:textId="77777777" w:rsidR="00774AF6" w:rsidRDefault="00774AF6" w:rsidP="002C6E3B">
      <w:pPr>
        <w:pStyle w:val="Akapitzlist"/>
        <w:widowControl w:val="0"/>
        <w:numPr>
          <w:ilvl w:val="0"/>
          <w:numId w:val="49"/>
        </w:numPr>
        <w:tabs>
          <w:tab w:val="left" w:pos="0"/>
        </w:tabs>
        <w:spacing w:line="360" w:lineRule="auto"/>
        <w:ind w:right="20"/>
        <w:jc w:val="both"/>
      </w:pPr>
      <w:r w:rsidRPr="00774AF6">
        <w:rPr>
          <w:b/>
        </w:rPr>
        <w:t>etap II</w:t>
      </w:r>
      <w:r>
        <w:t xml:space="preserve">- osiągnięcie efektu ekologicznego, ekonomicznego, energetycznego oraz </w:t>
      </w:r>
      <w:r>
        <w:lastRenderedPageBreak/>
        <w:t>utrzymania w sprawności technicznej (serwis/konserwacja) zmodernizowanych punktów oświetlenia minimum przez okres udzielonej gwarancji.</w:t>
      </w:r>
    </w:p>
    <w:p w14:paraId="429DD511" w14:textId="77777777" w:rsidR="00774AF6" w:rsidRDefault="00774AF6" w:rsidP="00774AF6">
      <w:pPr>
        <w:widowControl w:val="0"/>
        <w:tabs>
          <w:tab w:val="left" w:pos="0"/>
        </w:tabs>
        <w:spacing w:line="360" w:lineRule="auto"/>
        <w:ind w:right="20"/>
        <w:jc w:val="both"/>
      </w:pPr>
    </w:p>
    <w:p w14:paraId="3C03D1A8" w14:textId="77777777" w:rsidR="00774AF6" w:rsidRPr="00774AF6" w:rsidRDefault="00774AF6" w:rsidP="00774AF6">
      <w:pPr>
        <w:widowControl w:val="0"/>
        <w:tabs>
          <w:tab w:val="left" w:pos="0"/>
        </w:tabs>
        <w:spacing w:line="360" w:lineRule="auto"/>
        <w:ind w:right="20"/>
        <w:jc w:val="both"/>
        <w:rPr>
          <w:b/>
        </w:rPr>
      </w:pPr>
      <w:r w:rsidRPr="00774AF6">
        <w:rPr>
          <w:b/>
        </w:rPr>
        <w:t>Wykonawca zobowiązany jest do wykonania w szczególności następujących czynności zmierzających do realizacji przedmiotu zamówienia:</w:t>
      </w:r>
    </w:p>
    <w:p w14:paraId="798EE3C2" w14:textId="77777777" w:rsidR="00774AF6" w:rsidRPr="00774AF6" w:rsidRDefault="00774AF6" w:rsidP="002C6E3B">
      <w:pPr>
        <w:pStyle w:val="Akapitzlist"/>
        <w:widowControl w:val="0"/>
        <w:numPr>
          <w:ilvl w:val="0"/>
          <w:numId w:val="51"/>
        </w:numPr>
        <w:tabs>
          <w:tab w:val="left" w:pos="0"/>
        </w:tabs>
        <w:spacing w:line="360" w:lineRule="auto"/>
        <w:ind w:right="20"/>
        <w:jc w:val="both"/>
        <w:rPr>
          <w:b/>
        </w:rPr>
      </w:pPr>
      <w:r w:rsidRPr="00774AF6">
        <w:rPr>
          <w:b/>
        </w:rPr>
        <w:t>wykonanie projektu modernizacji oświetlenia obejmujące:</w:t>
      </w:r>
    </w:p>
    <w:p w14:paraId="79C47F7C" w14:textId="77777777" w:rsidR="00774AF6" w:rsidRDefault="00774AF6" w:rsidP="002C6E3B">
      <w:pPr>
        <w:pStyle w:val="Akapitzlist"/>
        <w:widowControl w:val="0"/>
        <w:numPr>
          <w:ilvl w:val="1"/>
          <w:numId w:val="51"/>
        </w:numPr>
        <w:tabs>
          <w:tab w:val="left" w:pos="0"/>
        </w:tabs>
        <w:spacing w:line="360" w:lineRule="auto"/>
        <w:ind w:right="20"/>
        <w:jc w:val="both"/>
      </w:pPr>
      <w:r>
        <w:t>opracowanie projektu modernizacji oświetlenia (w tym inwentaryzacji);</w:t>
      </w:r>
    </w:p>
    <w:p w14:paraId="025BBB8D" w14:textId="77777777" w:rsidR="00774AF6" w:rsidRDefault="00774AF6" w:rsidP="002C6E3B">
      <w:pPr>
        <w:pStyle w:val="Akapitzlist"/>
        <w:widowControl w:val="0"/>
        <w:numPr>
          <w:ilvl w:val="1"/>
          <w:numId w:val="51"/>
        </w:numPr>
        <w:tabs>
          <w:tab w:val="left" w:pos="0"/>
        </w:tabs>
        <w:spacing w:line="360" w:lineRule="auto"/>
        <w:ind w:right="20"/>
        <w:jc w:val="both"/>
      </w:pPr>
      <w:r>
        <w:t>dobór opraw oświetleniowych ze źródłami światła typu LED w sposób gwarantujący najwyższe parametry techniczne i użytkowe, nie gorsze niż obecne;</w:t>
      </w:r>
    </w:p>
    <w:p w14:paraId="1436BB4F" w14:textId="77777777" w:rsidR="00774AF6" w:rsidRDefault="00774AF6" w:rsidP="002C6E3B">
      <w:pPr>
        <w:pStyle w:val="Akapitzlist"/>
        <w:widowControl w:val="0"/>
        <w:numPr>
          <w:ilvl w:val="1"/>
          <w:numId w:val="51"/>
        </w:numPr>
        <w:tabs>
          <w:tab w:val="left" w:pos="0"/>
        </w:tabs>
        <w:spacing w:line="360" w:lineRule="auto"/>
        <w:ind w:right="20"/>
        <w:jc w:val="both"/>
      </w:pPr>
      <w:r>
        <w:t>wykonanie analizy ekonomiczno – porównawczej generowanych oszczędności w zużyciu energii po wymianie dotychczasowych lamp na lampy zmodernizowane;</w:t>
      </w:r>
    </w:p>
    <w:p w14:paraId="12BC8A30" w14:textId="77777777" w:rsidR="00774AF6" w:rsidRDefault="00774AF6" w:rsidP="002C6E3B">
      <w:pPr>
        <w:pStyle w:val="Akapitzlist"/>
        <w:widowControl w:val="0"/>
        <w:numPr>
          <w:ilvl w:val="1"/>
          <w:numId w:val="51"/>
        </w:numPr>
        <w:tabs>
          <w:tab w:val="left" w:pos="0"/>
        </w:tabs>
        <w:spacing w:line="360" w:lineRule="auto"/>
        <w:ind w:right="20"/>
        <w:jc w:val="both"/>
      </w:pPr>
      <w:r>
        <w:t>sporządzenie projektu wykonawczego wymiany lamp dotychczasowych na lampy zmodernizowane;</w:t>
      </w:r>
    </w:p>
    <w:p w14:paraId="660E1EAA" w14:textId="6AB7324E" w:rsidR="00774AF6" w:rsidRDefault="00774AF6" w:rsidP="002C6E3B">
      <w:pPr>
        <w:pStyle w:val="Akapitzlist"/>
        <w:widowControl w:val="0"/>
        <w:numPr>
          <w:ilvl w:val="1"/>
          <w:numId w:val="51"/>
        </w:numPr>
        <w:tabs>
          <w:tab w:val="left" w:pos="0"/>
        </w:tabs>
        <w:spacing w:line="360" w:lineRule="auto"/>
        <w:ind w:right="20"/>
        <w:jc w:val="both"/>
      </w:pPr>
      <w:r>
        <w:t xml:space="preserve">dostawę oraz wdrożenie dedykowanego oprogramowania geolokalizującego umożliwiającego przeprowadzenie inwentaryzacji oraz bieżące prowadzenie i monitoring stanu infrastruktury oświetleniowej, którego minimalne wymagania zdefiniowane zostały w załączniku nr </w:t>
      </w:r>
      <w:r w:rsidR="0012434F">
        <w:t>15</w:t>
      </w:r>
      <w:r>
        <w:t xml:space="preserve"> do SIWZ. </w:t>
      </w:r>
    </w:p>
    <w:p w14:paraId="46BB47AF" w14:textId="009ABBC5" w:rsidR="00774AF6" w:rsidRDefault="00774AF6" w:rsidP="002C6E3B">
      <w:pPr>
        <w:pStyle w:val="Akapitzlist"/>
        <w:widowControl w:val="0"/>
        <w:numPr>
          <w:ilvl w:val="0"/>
          <w:numId w:val="51"/>
        </w:numPr>
        <w:tabs>
          <w:tab w:val="left" w:pos="0"/>
        </w:tabs>
        <w:spacing w:line="360" w:lineRule="auto"/>
        <w:ind w:right="20"/>
        <w:jc w:val="both"/>
      </w:pPr>
      <w:r w:rsidRPr="00774AF6">
        <w:rPr>
          <w:b/>
        </w:rPr>
        <w:t>wymiana oświetlenia polegająca na wykonaniu wszelkich czynności związanych z wymianą lamp dotychczasowych na lampy LED</w:t>
      </w:r>
      <w:r>
        <w:t xml:space="preserve"> zgodnie z warunkami technicznymi modernizacji oświetlenia oraz minimalnymi parametrami technicznymi lamp. Ma być ona przeprowadzona na podstawie Warunków technicznych określonych przez Zamawiającego i PGE Dystrybucja według załącznika nr </w:t>
      </w:r>
      <w:r w:rsidR="0012434F">
        <w:t>1</w:t>
      </w:r>
      <w:r>
        <w:t xml:space="preserve"> do SIWZ (w tym posiadające raport końcowy definiujący poziom uzyskanych lm/W potwierdzony badaniem fotometrycznym źródła światła). Wymiana obejmuje:</w:t>
      </w:r>
    </w:p>
    <w:p w14:paraId="19B9DBF1" w14:textId="77777777" w:rsidR="00774AF6" w:rsidRDefault="00774AF6" w:rsidP="002C6E3B">
      <w:pPr>
        <w:pStyle w:val="Akapitzlist"/>
        <w:widowControl w:val="0"/>
        <w:numPr>
          <w:ilvl w:val="1"/>
          <w:numId w:val="51"/>
        </w:numPr>
        <w:tabs>
          <w:tab w:val="left" w:pos="0"/>
        </w:tabs>
        <w:spacing w:line="360" w:lineRule="auto"/>
        <w:ind w:right="20"/>
        <w:jc w:val="both"/>
      </w:pPr>
      <w:r>
        <w:t>demontaż minimum 1522 szt. lamp tradycyjnych, których liczba końcowa zostanie ustalona w wyniku przeprowadzonej Inwentaryzacji. Szacunkowa liczba lamp według informacji posiadanych przez Zamawiającego to:</w:t>
      </w:r>
    </w:p>
    <w:p w14:paraId="0A377E73" w14:textId="77777777" w:rsidR="00774AF6" w:rsidRDefault="00774AF6" w:rsidP="002C6E3B">
      <w:pPr>
        <w:pStyle w:val="Akapitzlist"/>
        <w:widowControl w:val="0"/>
        <w:numPr>
          <w:ilvl w:val="2"/>
          <w:numId w:val="50"/>
        </w:numPr>
        <w:tabs>
          <w:tab w:val="left" w:pos="0"/>
        </w:tabs>
        <w:spacing w:line="360" w:lineRule="auto"/>
        <w:ind w:right="20"/>
        <w:jc w:val="both"/>
      </w:pPr>
      <w:r>
        <w:t>lampy tradycyjne – 1333 szt.</w:t>
      </w:r>
    </w:p>
    <w:p w14:paraId="0DFAC9B6" w14:textId="77777777" w:rsidR="00774AF6" w:rsidRDefault="00774AF6" w:rsidP="002C6E3B">
      <w:pPr>
        <w:pStyle w:val="Akapitzlist"/>
        <w:widowControl w:val="0"/>
        <w:numPr>
          <w:ilvl w:val="2"/>
          <w:numId w:val="50"/>
        </w:numPr>
        <w:tabs>
          <w:tab w:val="left" w:pos="0"/>
        </w:tabs>
        <w:spacing w:line="360" w:lineRule="auto"/>
        <w:ind w:right="20"/>
        <w:jc w:val="both"/>
      </w:pPr>
      <w:r>
        <w:t>oprawy parkowe – 121 szt.</w:t>
      </w:r>
    </w:p>
    <w:p w14:paraId="69190CFA" w14:textId="77777777" w:rsidR="00774AF6" w:rsidRDefault="00774AF6" w:rsidP="002C6E3B">
      <w:pPr>
        <w:pStyle w:val="Akapitzlist"/>
        <w:widowControl w:val="0"/>
        <w:numPr>
          <w:ilvl w:val="2"/>
          <w:numId w:val="50"/>
        </w:numPr>
        <w:tabs>
          <w:tab w:val="left" w:pos="0"/>
        </w:tabs>
        <w:spacing w:line="360" w:lineRule="auto"/>
        <w:ind w:right="20"/>
        <w:jc w:val="both"/>
      </w:pPr>
      <w:r>
        <w:t>oprawy parkowe ozdobne/kuliste – 68 szt.</w:t>
      </w:r>
    </w:p>
    <w:p w14:paraId="0113C610" w14:textId="77777777" w:rsidR="00774AF6" w:rsidRDefault="00774AF6" w:rsidP="002C6E3B">
      <w:pPr>
        <w:pStyle w:val="Akapitzlist"/>
        <w:widowControl w:val="0"/>
        <w:numPr>
          <w:ilvl w:val="1"/>
          <w:numId w:val="51"/>
        </w:numPr>
        <w:tabs>
          <w:tab w:val="left" w:pos="0"/>
        </w:tabs>
        <w:spacing w:line="360" w:lineRule="auto"/>
        <w:ind w:right="20"/>
        <w:jc w:val="both"/>
      </w:pPr>
      <w:r>
        <w:t>dostawa i montaż minimum 1522 szt. lamp LED;</w:t>
      </w:r>
    </w:p>
    <w:p w14:paraId="6EA21539" w14:textId="77777777" w:rsidR="00774AF6" w:rsidRDefault="00774AF6" w:rsidP="002C6E3B">
      <w:pPr>
        <w:pStyle w:val="Akapitzlist"/>
        <w:widowControl w:val="0"/>
        <w:numPr>
          <w:ilvl w:val="1"/>
          <w:numId w:val="51"/>
        </w:numPr>
        <w:tabs>
          <w:tab w:val="left" w:pos="0"/>
        </w:tabs>
        <w:spacing w:line="360" w:lineRule="auto"/>
        <w:ind w:right="20"/>
        <w:jc w:val="both"/>
      </w:pPr>
      <w:r>
        <w:t>dostawę i montaż programatorów sterujących czasem pracy lampy, pracujących w harmonogramie przekazanym przez zamawiającego;</w:t>
      </w:r>
    </w:p>
    <w:p w14:paraId="5B151B80" w14:textId="77777777" w:rsidR="00774AF6" w:rsidRDefault="00774AF6" w:rsidP="002C6E3B">
      <w:pPr>
        <w:pStyle w:val="Akapitzlist"/>
        <w:widowControl w:val="0"/>
        <w:numPr>
          <w:ilvl w:val="1"/>
          <w:numId w:val="51"/>
        </w:numPr>
        <w:tabs>
          <w:tab w:val="left" w:pos="0"/>
        </w:tabs>
        <w:spacing w:line="360" w:lineRule="auto"/>
        <w:ind w:right="20"/>
        <w:jc w:val="both"/>
      </w:pPr>
      <w:r>
        <w:t xml:space="preserve">sporządzenie dokumentacji powykonawczej zawierającej raport dotyczący zgodności oświetlenia z obowiązującymi przepisami i normami oraz </w:t>
      </w:r>
      <w:r>
        <w:lastRenderedPageBreak/>
        <w:t>zaleceniami dla Zamawiającego dotyczącymi dostosowania oświetlenia do obowiązujących norm i przepisów;</w:t>
      </w:r>
    </w:p>
    <w:p w14:paraId="53CCE32D" w14:textId="77777777" w:rsidR="00774AF6" w:rsidRDefault="00774AF6" w:rsidP="002C6E3B">
      <w:pPr>
        <w:pStyle w:val="Akapitzlist"/>
        <w:widowControl w:val="0"/>
        <w:numPr>
          <w:ilvl w:val="1"/>
          <w:numId w:val="51"/>
        </w:numPr>
        <w:tabs>
          <w:tab w:val="left" w:pos="0"/>
        </w:tabs>
        <w:spacing w:line="360" w:lineRule="auto"/>
        <w:ind w:right="20"/>
        <w:jc w:val="both"/>
      </w:pPr>
      <w:r>
        <w:t>bieżące monitorowanie sprawności oświetlenia;</w:t>
      </w:r>
    </w:p>
    <w:p w14:paraId="763421D7" w14:textId="77777777" w:rsidR="00774AF6" w:rsidRDefault="00774AF6" w:rsidP="002C6E3B">
      <w:pPr>
        <w:pStyle w:val="Akapitzlist"/>
        <w:widowControl w:val="0"/>
        <w:numPr>
          <w:ilvl w:val="1"/>
          <w:numId w:val="51"/>
        </w:numPr>
        <w:tabs>
          <w:tab w:val="left" w:pos="0"/>
        </w:tabs>
        <w:spacing w:line="360" w:lineRule="auto"/>
        <w:ind w:right="20"/>
        <w:jc w:val="both"/>
      </w:pPr>
      <w:r>
        <w:t>utrzymanie sprawności technicznej oświetlenia w zakresie przeprowadzonej modernizacji (wymiany, naprawy, serwis, konserwacje), przez okres równy okresowi udzielonej gwarancji.</w:t>
      </w:r>
    </w:p>
    <w:p w14:paraId="1B37E86A" w14:textId="4354A208" w:rsidR="00ED0CF3" w:rsidRDefault="00774AF6" w:rsidP="00774AF6">
      <w:pPr>
        <w:pStyle w:val="Akapitzlist"/>
        <w:widowControl w:val="0"/>
        <w:numPr>
          <w:ilvl w:val="1"/>
          <w:numId w:val="51"/>
        </w:numPr>
        <w:tabs>
          <w:tab w:val="left" w:pos="0"/>
        </w:tabs>
        <w:spacing w:line="360" w:lineRule="auto"/>
        <w:ind w:right="20"/>
        <w:jc w:val="both"/>
      </w:pPr>
      <w:r>
        <w:t>wsparcie techniczne dla dedykowanego oprogramowania geolokalizującego umożliwiającego przeprowadzenie inwentaryzacji oraz bieżące prowadzenie i monitoring stanu infrastruktury oświetleniowej</w:t>
      </w:r>
    </w:p>
    <w:p w14:paraId="4ADBE9E6" w14:textId="77777777" w:rsidR="00774AF6" w:rsidRPr="00ED0CF3" w:rsidRDefault="00774AF6" w:rsidP="00774AF6">
      <w:pPr>
        <w:widowControl w:val="0"/>
        <w:tabs>
          <w:tab w:val="left" w:pos="0"/>
        </w:tabs>
        <w:spacing w:line="360" w:lineRule="auto"/>
        <w:ind w:right="20"/>
        <w:jc w:val="both"/>
        <w:rPr>
          <w:b/>
        </w:rPr>
      </w:pPr>
      <w:r w:rsidRPr="00ED0CF3">
        <w:rPr>
          <w:b/>
        </w:rPr>
        <w:t>Pozostałe informacje nt. przedmiotu zamówienia:</w:t>
      </w:r>
    </w:p>
    <w:p w14:paraId="71A8E9A7" w14:textId="77777777" w:rsidR="008F3F70" w:rsidRPr="008F3F70" w:rsidRDefault="00ED0CF3" w:rsidP="002C6E3B">
      <w:pPr>
        <w:widowControl w:val="0"/>
        <w:numPr>
          <w:ilvl w:val="0"/>
          <w:numId w:val="38"/>
        </w:numPr>
        <w:tabs>
          <w:tab w:val="left" w:pos="179"/>
        </w:tabs>
        <w:spacing w:line="360" w:lineRule="auto"/>
        <w:ind w:hanging="360"/>
        <w:jc w:val="both"/>
        <w:rPr>
          <w:rFonts w:eastAsia="Calibri"/>
          <w:color w:val="auto"/>
        </w:rPr>
      </w:pPr>
      <w:r>
        <w:rPr>
          <w:rFonts w:eastAsia="Calibri"/>
          <w:color w:val="auto"/>
        </w:rPr>
        <w:t>Wykonawca jest zobowiązany do uiszczenia opłat za zajęcie pasa drogowego przy drogach krajowych, wojewódzkich i powiatowych</w:t>
      </w:r>
      <w:r w:rsidR="008F3F70" w:rsidRPr="008F3F70">
        <w:rPr>
          <w:rFonts w:eastAsia="Calibri"/>
          <w:color w:val="auto"/>
        </w:rPr>
        <w:t>.</w:t>
      </w:r>
    </w:p>
    <w:p w14:paraId="7818A858" w14:textId="77777777" w:rsidR="008F3F70" w:rsidRPr="008F3F70" w:rsidRDefault="008F3F70" w:rsidP="002C6E3B">
      <w:pPr>
        <w:widowControl w:val="0"/>
        <w:numPr>
          <w:ilvl w:val="0"/>
          <w:numId w:val="38"/>
        </w:numPr>
        <w:tabs>
          <w:tab w:val="left" w:pos="179"/>
        </w:tabs>
        <w:spacing w:line="360" w:lineRule="auto"/>
        <w:ind w:hanging="360"/>
        <w:jc w:val="both"/>
        <w:rPr>
          <w:rFonts w:eastAsia="Calibri"/>
        </w:rPr>
      </w:pPr>
      <w:r w:rsidRPr="008F3F70">
        <w:rPr>
          <w:rFonts w:eastAsia="Calibri"/>
        </w:rPr>
        <w:t xml:space="preserve">Przedmiot umowy nie obejmuje jakichkolwiek czynności związanych z budową lub wymianą słupów, na których posadowione jest oświetlenie uliczne. </w:t>
      </w:r>
    </w:p>
    <w:p w14:paraId="64FF41C3" w14:textId="424F8B91" w:rsidR="008F3F70" w:rsidRPr="008F3F70" w:rsidRDefault="008F3F70" w:rsidP="002C6E3B">
      <w:pPr>
        <w:widowControl w:val="0"/>
        <w:numPr>
          <w:ilvl w:val="0"/>
          <w:numId w:val="38"/>
        </w:numPr>
        <w:spacing w:line="360" w:lineRule="auto"/>
        <w:ind w:hanging="360"/>
        <w:jc w:val="both"/>
        <w:rPr>
          <w:rFonts w:eastAsia="Calibri"/>
        </w:rPr>
      </w:pPr>
      <w:r w:rsidRPr="008F3F70">
        <w:rPr>
          <w:rFonts w:eastAsia="Calibri"/>
        </w:rPr>
        <w:t>Dane dotyczące dotychczasowych lamp oświetlenia,</w:t>
      </w:r>
      <w:r w:rsidRPr="008F3F70">
        <w:rPr>
          <w:rFonts w:eastAsia="Calibri"/>
          <w:color w:val="auto"/>
        </w:rPr>
        <w:t xml:space="preserve"> lokalizacja </w:t>
      </w:r>
      <w:r w:rsidRPr="008F3F70">
        <w:rPr>
          <w:rFonts w:eastAsia="Calibri"/>
        </w:rPr>
        <w:t xml:space="preserve">oraz koszty utrzymania zawarte zostały w </w:t>
      </w:r>
      <w:r w:rsidRPr="008F3F70">
        <w:rPr>
          <w:rFonts w:eastAsia="Calibri"/>
          <w:b/>
        </w:rPr>
        <w:t>załącznik</w:t>
      </w:r>
      <w:r w:rsidR="00ED0CF3">
        <w:rPr>
          <w:rFonts w:eastAsia="Calibri"/>
          <w:b/>
        </w:rPr>
        <w:t>ach:</w:t>
      </w:r>
      <w:r w:rsidRPr="008F3F70">
        <w:rPr>
          <w:rFonts w:eastAsia="Calibri"/>
          <w:b/>
        </w:rPr>
        <w:t xml:space="preserve"> nr</w:t>
      </w:r>
      <w:r w:rsidRPr="008F3F70">
        <w:rPr>
          <w:rFonts w:eastAsia="Calibri"/>
        </w:rPr>
        <w:t xml:space="preserve"> </w:t>
      </w:r>
      <w:r w:rsidR="0012434F">
        <w:rPr>
          <w:rFonts w:eastAsia="Calibri"/>
          <w:b/>
        </w:rPr>
        <w:t>2, nr 3 i nr 4</w:t>
      </w:r>
      <w:r w:rsidR="008D7F6B">
        <w:rPr>
          <w:rFonts w:eastAsia="Calibri"/>
          <w:b/>
        </w:rPr>
        <w:t xml:space="preserve"> </w:t>
      </w:r>
      <w:r w:rsidRPr="008F3F70">
        <w:rPr>
          <w:rFonts w:eastAsia="Calibri"/>
        </w:rPr>
        <w:t>do SIWZ.</w:t>
      </w:r>
    </w:p>
    <w:p w14:paraId="2F8AB12E" w14:textId="77777777" w:rsidR="008F3F70" w:rsidRPr="008F3F70" w:rsidRDefault="008F3F70" w:rsidP="002C6E3B">
      <w:pPr>
        <w:widowControl w:val="0"/>
        <w:numPr>
          <w:ilvl w:val="0"/>
          <w:numId w:val="38"/>
        </w:numPr>
        <w:spacing w:line="360" w:lineRule="auto"/>
        <w:ind w:hanging="360"/>
        <w:jc w:val="both"/>
        <w:rPr>
          <w:rFonts w:eastAsia="Calibri"/>
        </w:rPr>
      </w:pPr>
      <w:r w:rsidRPr="008F3F70">
        <w:rPr>
          <w:rFonts w:eastAsia="Calibri"/>
        </w:rPr>
        <w:t>Wykonawca zobowiązuje się dostarczyć wyłącznie urządzenia fabrycznie nowe spełniające wymagane normy jakościowe obowiązujące w tym zakresie.</w:t>
      </w:r>
    </w:p>
    <w:p w14:paraId="76BBF54B" w14:textId="77777777" w:rsidR="008F3F70" w:rsidRPr="008F3F70" w:rsidRDefault="008F3F70" w:rsidP="002C6E3B">
      <w:pPr>
        <w:widowControl w:val="0"/>
        <w:numPr>
          <w:ilvl w:val="0"/>
          <w:numId w:val="38"/>
        </w:numPr>
        <w:spacing w:line="360" w:lineRule="auto"/>
        <w:ind w:hanging="360"/>
        <w:jc w:val="both"/>
        <w:rPr>
          <w:rFonts w:eastAsia="Calibri"/>
        </w:rPr>
      </w:pPr>
      <w:r w:rsidRPr="008F3F70">
        <w:rPr>
          <w:rFonts w:eastAsia="Calibri"/>
        </w:rPr>
        <w:t>Wykonawca przekaże wraz z dostarczonymi urządzeniami certyfikat na znak bezpieczeństwa oraz certyfikat zgodności lub deklaracje zgodności.</w:t>
      </w:r>
    </w:p>
    <w:p w14:paraId="23BE384E" w14:textId="77777777" w:rsidR="008F3F70" w:rsidRDefault="008F3F70" w:rsidP="002C6E3B">
      <w:pPr>
        <w:widowControl w:val="0"/>
        <w:numPr>
          <w:ilvl w:val="0"/>
          <w:numId w:val="38"/>
        </w:numPr>
        <w:spacing w:line="360" w:lineRule="auto"/>
        <w:ind w:hanging="360"/>
        <w:jc w:val="both"/>
        <w:rPr>
          <w:rFonts w:eastAsia="Calibri"/>
          <w:color w:val="auto"/>
        </w:rPr>
      </w:pPr>
      <w:r w:rsidRPr="00ED0CF3">
        <w:rPr>
          <w:rFonts w:eastAsia="Calibri"/>
          <w:color w:val="auto"/>
        </w:rPr>
        <w:t xml:space="preserve">Wykonawca </w:t>
      </w:r>
      <w:r w:rsidRPr="00ED0CF3">
        <w:rPr>
          <w:rFonts w:eastAsia="Calibri"/>
          <w:b/>
          <w:color w:val="auto"/>
        </w:rPr>
        <w:t>udzieli gwarancji</w:t>
      </w:r>
      <w:r w:rsidRPr="00ED0CF3">
        <w:rPr>
          <w:rFonts w:eastAsia="Calibri"/>
          <w:color w:val="auto"/>
        </w:rPr>
        <w:t xml:space="preserve"> na przedmiot zamówienia.</w:t>
      </w:r>
      <w:r w:rsidR="00ED0CF3" w:rsidRPr="00ED0CF3">
        <w:rPr>
          <w:rFonts w:eastAsia="Calibri"/>
          <w:color w:val="auto"/>
        </w:rPr>
        <w:t xml:space="preserve"> </w:t>
      </w:r>
      <w:r w:rsidRPr="00ED0CF3">
        <w:rPr>
          <w:rFonts w:eastAsia="Calibri"/>
          <w:color w:val="auto"/>
        </w:rPr>
        <w:t xml:space="preserve">Wymagany okres gwarancji na wykonany zakres przedmiotu zamówienia wynosić powinien </w:t>
      </w:r>
      <w:r w:rsidRPr="00ED0CF3">
        <w:rPr>
          <w:rFonts w:eastAsia="Calibri"/>
          <w:b/>
          <w:color w:val="auto"/>
        </w:rPr>
        <w:t>minimum 60 miesięcy</w:t>
      </w:r>
      <w:r w:rsidRPr="00ED0CF3">
        <w:rPr>
          <w:rFonts w:eastAsia="Calibri"/>
          <w:color w:val="auto"/>
        </w:rPr>
        <w:t>. Okres gwarancji na wykonany przedmiot zamówienia rozpoczyna się od daty bezusterkowego odbioru potwierdzonego protokołem końcowym zakończenia montażu zmodernizowanego oświetlenia (Etap I realizacji zamówienia).</w:t>
      </w:r>
    </w:p>
    <w:p w14:paraId="3D74BB43" w14:textId="5CB54ED6" w:rsidR="00133DFE" w:rsidRPr="00E40CF3" w:rsidRDefault="00133DFE" w:rsidP="002C6E3B">
      <w:pPr>
        <w:widowControl w:val="0"/>
        <w:numPr>
          <w:ilvl w:val="0"/>
          <w:numId w:val="38"/>
        </w:numPr>
        <w:spacing w:line="360" w:lineRule="auto"/>
        <w:ind w:hanging="360"/>
        <w:jc w:val="both"/>
        <w:rPr>
          <w:rFonts w:eastAsia="Calibri"/>
          <w:color w:val="auto"/>
        </w:rPr>
      </w:pPr>
      <w:r w:rsidRPr="008F3F70">
        <w:rPr>
          <w:rFonts w:eastAsia="Calibri"/>
        </w:rPr>
        <w:t>Okres gwarancji na oprogramowanie oraz usługa utrzymania i wsparcia technicznego na dostarczone oprogramowanie geol</w:t>
      </w:r>
      <w:r>
        <w:rPr>
          <w:rFonts w:eastAsia="Calibri"/>
        </w:rPr>
        <w:t>o</w:t>
      </w:r>
      <w:r w:rsidRPr="008F3F70">
        <w:rPr>
          <w:rFonts w:eastAsia="Calibri"/>
        </w:rPr>
        <w:t xml:space="preserve">kalizujące równa jest okresowi udzielonej przez </w:t>
      </w:r>
      <w:r w:rsidRPr="00E40CF3">
        <w:rPr>
          <w:rFonts w:eastAsia="Calibri"/>
          <w:color w:val="auto"/>
        </w:rPr>
        <w:t>Wykonawcę gwarancji na wymianę i modernizację oświetlenia ulicznego.</w:t>
      </w:r>
    </w:p>
    <w:p w14:paraId="2A18E9B0" w14:textId="77777777" w:rsidR="00874C00" w:rsidRPr="00E40CF3" w:rsidRDefault="00874C00" w:rsidP="00874C00">
      <w:pPr>
        <w:widowControl w:val="0"/>
        <w:numPr>
          <w:ilvl w:val="0"/>
          <w:numId w:val="38"/>
        </w:numPr>
        <w:spacing w:line="360" w:lineRule="auto"/>
        <w:ind w:left="709" w:hanging="283"/>
        <w:jc w:val="both"/>
        <w:rPr>
          <w:rFonts w:eastAsia="Calibri"/>
          <w:color w:val="auto"/>
        </w:rPr>
      </w:pPr>
      <w:r w:rsidRPr="00E40CF3">
        <w:rPr>
          <w:rFonts w:eastAsia="Calibri"/>
          <w:color w:val="auto"/>
        </w:rPr>
        <w:t>Najpóźniej w dniu podpisania umowy Wykonawca, którego oferta została wybrana zobowiązany będzie do przedłożenia oryginału  aktualnie opłaconej polisy , a w przypadku jej braku innego dokumentu potwierdzającego, że Wykonawca jest ubezpieczony od odpowiedzialności cywilnej w zakresie prowadzonej działalności związanej z przedmiotem zamówienia, na sumę nie niższą niż 3 000 000.</w:t>
      </w:r>
    </w:p>
    <w:p w14:paraId="5382DE21" w14:textId="393EE8C6" w:rsidR="008F3F70" w:rsidRPr="00E40CF3" w:rsidRDefault="00874C00" w:rsidP="00133DFE">
      <w:pPr>
        <w:widowControl w:val="0"/>
        <w:spacing w:line="360" w:lineRule="auto"/>
        <w:ind w:left="709"/>
        <w:jc w:val="both"/>
        <w:rPr>
          <w:rFonts w:eastAsia="Calibri"/>
          <w:color w:val="auto"/>
        </w:rPr>
      </w:pPr>
      <w:r w:rsidRPr="00E40CF3">
        <w:rPr>
          <w:rFonts w:eastAsia="Calibri"/>
          <w:color w:val="auto"/>
        </w:rPr>
        <w:t>Zobowiązuje  się Wykonawcę  do  utrzymania ważności polisy przez cały okres realizacji inwestycji , w tym celu Wykonawca zobowiązany będzie do  przedkładania ważnej polisy najpóźniej w dniu upływu ważności wcześniejszej polisy.</w:t>
      </w:r>
    </w:p>
    <w:p w14:paraId="5E907100" w14:textId="77777777" w:rsidR="008F3F70" w:rsidRPr="008F3F70" w:rsidRDefault="008F3F70" w:rsidP="002C6E3B">
      <w:pPr>
        <w:widowControl w:val="0"/>
        <w:numPr>
          <w:ilvl w:val="0"/>
          <w:numId w:val="38"/>
        </w:numPr>
        <w:spacing w:line="360" w:lineRule="auto"/>
        <w:ind w:hanging="360"/>
        <w:jc w:val="both"/>
        <w:rPr>
          <w:rFonts w:eastAsia="Calibri"/>
        </w:rPr>
      </w:pPr>
      <w:r w:rsidRPr="00E40CF3">
        <w:rPr>
          <w:rFonts w:eastAsia="Calibri"/>
          <w:color w:val="auto"/>
        </w:rPr>
        <w:t xml:space="preserve"> </w:t>
      </w:r>
      <w:r w:rsidRPr="00E40CF3">
        <w:rPr>
          <w:rFonts w:eastAsia="Times New Roman"/>
          <w:color w:val="auto"/>
        </w:rPr>
        <w:t xml:space="preserve">Określone w dokumentacji przetargowej typy materiałów i urządzeń podano </w:t>
      </w:r>
      <w:r w:rsidRPr="008F3F70">
        <w:rPr>
          <w:rFonts w:eastAsia="Times New Roman"/>
          <w:color w:val="auto"/>
        </w:rPr>
        <w:t xml:space="preserve">dla </w:t>
      </w:r>
      <w:r w:rsidRPr="008F3F70">
        <w:rPr>
          <w:rFonts w:eastAsia="Times New Roman"/>
          <w:color w:val="auto"/>
        </w:rPr>
        <w:lastRenderedPageBreak/>
        <w:t>wyznaczenia standardu technicznego. Wykonawcy przysługuje prawo ich zastąpienia przez materiały</w:t>
      </w:r>
      <w:r w:rsidR="008D7F6B">
        <w:rPr>
          <w:rFonts w:eastAsia="Times New Roman"/>
          <w:color w:val="auto"/>
        </w:rPr>
        <w:t xml:space="preserve"> </w:t>
      </w:r>
      <w:r w:rsidRPr="008F3F70">
        <w:rPr>
          <w:rFonts w:eastAsia="Times New Roman"/>
          <w:color w:val="auto"/>
        </w:rPr>
        <w:t>i urządzenia o co najmniej równoważnych parametrach technicznych pod warunkiem osiągnięcia założonych standardów technicznych. Wykonawca proponujący materiały</w:t>
      </w:r>
      <w:r w:rsidR="008D7F6B">
        <w:rPr>
          <w:rFonts w:eastAsia="Times New Roman"/>
          <w:color w:val="auto"/>
        </w:rPr>
        <w:t xml:space="preserve"> </w:t>
      </w:r>
      <w:r w:rsidRPr="008F3F70">
        <w:rPr>
          <w:rFonts w:eastAsia="Times New Roman"/>
          <w:color w:val="auto"/>
        </w:rPr>
        <w:t>i urządzenia zamienne odpowiedzialny jest za sprawdzenie możliwości ich zastosowania</w:t>
      </w:r>
      <w:r w:rsidR="008D7F6B">
        <w:rPr>
          <w:rFonts w:eastAsia="Times New Roman"/>
          <w:color w:val="auto"/>
        </w:rPr>
        <w:t xml:space="preserve"> </w:t>
      </w:r>
      <w:r w:rsidRPr="008F3F70">
        <w:rPr>
          <w:rFonts w:eastAsia="Times New Roman"/>
          <w:color w:val="auto"/>
        </w:rPr>
        <w:t>w realizacji przedmiotu zamówienia pod każdym względem (w tym np.: właściwości, wymiarów, ciężaru, sposobu transportu i montażu).</w:t>
      </w:r>
    </w:p>
    <w:p w14:paraId="664C051C" w14:textId="77777777" w:rsidR="008F3F70" w:rsidRPr="008F3F70" w:rsidRDefault="008F3F70" w:rsidP="002C6E3B">
      <w:pPr>
        <w:widowControl w:val="0"/>
        <w:numPr>
          <w:ilvl w:val="0"/>
          <w:numId w:val="38"/>
        </w:numPr>
        <w:spacing w:line="360" w:lineRule="auto"/>
        <w:ind w:hanging="360"/>
        <w:jc w:val="both"/>
        <w:rPr>
          <w:rFonts w:eastAsia="Calibri"/>
        </w:rPr>
      </w:pPr>
      <w:r w:rsidRPr="008F3F70">
        <w:rPr>
          <w:rFonts w:eastAsia="Calibri"/>
        </w:rPr>
        <w:t>Jeżeli Wykonawca powołuje się na rozwiązania równoważne opisywane przez Zamawiającego, to zgodnie z art. 30 ust. 5 PZP jest obowiązany wykazać, że oferowane produkty spełniają wymagania określone przez Zamawiającego.</w:t>
      </w:r>
    </w:p>
    <w:p w14:paraId="0D6CE388" w14:textId="77777777" w:rsidR="008F3F70" w:rsidRPr="008F3F70" w:rsidRDefault="008F3F70" w:rsidP="002C6E3B">
      <w:pPr>
        <w:widowControl w:val="0"/>
        <w:numPr>
          <w:ilvl w:val="0"/>
          <w:numId w:val="38"/>
        </w:numPr>
        <w:spacing w:line="360" w:lineRule="auto"/>
        <w:ind w:hanging="360"/>
        <w:jc w:val="both"/>
        <w:rPr>
          <w:rFonts w:eastAsia="Calibri"/>
        </w:rPr>
      </w:pPr>
      <w:r w:rsidRPr="008F3F70">
        <w:t>Przez materiały i urządzenia</w:t>
      </w:r>
      <w:r w:rsidRPr="008F3F70">
        <w:rPr>
          <w:iCs/>
        </w:rPr>
        <w:t xml:space="preserve"> </w:t>
      </w:r>
      <w:r w:rsidRPr="008F3F70">
        <w:t>równoważne należy rozumieć</w:t>
      </w:r>
      <w:r w:rsidRPr="008F3F70">
        <w:rPr>
          <w:iCs/>
          <w:color w:val="FF0000"/>
        </w:rPr>
        <w:t xml:space="preserve"> </w:t>
      </w:r>
      <w:r w:rsidRPr="008F3F70">
        <w:t xml:space="preserve">materiały i </w:t>
      </w:r>
      <w:r w:rsidR="00774AF6" w:rsidRPr="008F3F70">
        <w:t>urządzenia</w:t>
      </w:r>
      <w:r w:rsidR="00774AF6" w:rsidRPr="008F3F70">
        <w:rPr>
          <w:iCs/>
        </w:rPr>
        <w:t>,</w:t>
      </w:r>
      <w:r w:rsidRPr="008F3F70">
        <w:t xml:space="preserve"> które posiadają co najmniej takie same bądź lepsze parametry techniczno-użytkowe oraz funkcjonalne jak materiały i urządzenia wskazane</w:t>
      </w:r>
      <w:r w:rsidRPr="008F3F70">
        <w:rPr>
          <w:iCs/>
          <w:color w:val="FF0000"/>
        </w:rPr>
        <w:t xml:space="preserve"> </w:t>
      </w:r>
      <w:r w:rsidRPr="008F3F70">
        <w:t>w dokumentacji Zamawiającego.</w:t>
      </w:r>
    </w:p>
    <w:p w14:paraId="2561A283" w14:textId="77777777" w:rsidR="008F3F70" w:rsidRPr="008F3F70" w:rsidRDefault="008F3F70" w:rsidP="002C6E3B">
      <w:pPr>
        <w:widowControl w:val="0"/>
        <w:numPr>
          <w:ilvl w:val="0"/>
          <w:numId w:val="38"/>
        </w:numPr>
        <w:spacing w:line="360" w:lineRule="auto"/>
        <w:ind w:hanging="360"/>
        <w:jc w:val="both"/>
        <w:rPr>
          <w:rFonts w:eastAsia="Calibri"/>
        </w:rPr>
      </w:pPr>
      <w:r w:rsidRPr="008F3F70">
        <w:rPr>
          <w:rFonts w:eastAsia="Calibri"/>
        </w:rPr>
        <w:t>W przypadku oferowania produktów/rozwiązań równoważnych przez zapis „</w:t>
      </w:r>
      <w:r w:rsidRPr="008F3F70">
        <w:rPr>
          <w:rFonts w:eastAsia="Calibri"/>
          <w:i/>
        </w:rPr>
        <w:t>równoważny</w:t>
      </w:r>
      <w:r w:rsidRPr="008F3F70">
        <w:rPr>
          <w:rFonts w:eastAsia="Calibri"/>
        </w:rPr>
        <w:t>” – należy rozumieć: produkty/rozwiązania równoważne, które posiadają co najmniej takie same bądź lepsze parametry techniczno-użytkowe oraz funkcjonalne jak w dokumentacji Zamawiającego.</w:t>
      </w:r>
    </w:p>
    <w:p w14:paraId="2DA447B8" w14:textId="77777777" w:rsidR="008F3F70" w:rsidRPr="008F3F70" w:rsidRDefault="008F3F70" w:rsidP="002C6E3B">
      <w:pPr>
        <w:widowControl w:val="0"/>
        <w:numPr>
          <w:ilvl w:val="0"/>
          <w:numId w:val="38"/>
        </w:numPr>
        <w:spacing w:line="360" w:lineRule="auto"/>
        <w:ind w:hanging="360"/>
        <w:jc w:val="both"/>
        <w:rPr>
          <w:rFonts w:eastAsia="Calibri"/>
        </w:rPr>
      </w:pPr>
      <w:r w:rsidRPr="008F3F70">
        <w:rPr>
          <w:rFonts w:eastAsia="Calibri"/>
        </w:rPr>
        <w:t xml:space="preserve">Jeżeli </w:t>
      </w:r>
      <w:r w:rsidR="00ED0CF3">
        <w:rPr>
          <w:rFonts w:eastAsia="Calibri"/>
        </w:rPr>
        <w:t>W</w:t>
      </w:r>
      <w:r w:rsidRPr="008F3F70">
        <w:rPr>
          <w:rFonts w:eastAsia="Calibri"/>
        </w:rPr>
        <w:t>ykonawca stwierdzi, że użyte w SIWZ i/lub w załącznikach do SIWZ parametry mogą wskazywać na, producentów produktów lub źródła ich pochodzenia to oznacza, że mają takie znaczenie, że parametry techniczne tak wskazanych produktów określają</w:t>
      </w:r>
      <w:r w:rsidR="008D7F6B">
        <w:rPr>
          <w:rFonts w:eastAsia="Calibri"/>
        </w:rPr>
        <w:t xml:space="preserve"> </w:t>
      </w:r>
      <w:r w:rsidRPr="008F3F70">
        <w:rPr>
          <w:rFonts w:eastAsia="Calibri"/>
        </w:rPr>
        <w:t>wymagane przez Zamawiającego minimalne oczekiwania co do jakości produktów, które mają być użyte do wykonania przedmiotu umowy. Wykonawca jest uprawniony do stosowania produktów równoważnych, przez które rozumie się takie, które</w:t>
      </w:r>
      <w:r w:rsidR="008D7F6B">
        <w:rPr>
          <w:rFonts w:eastAsia="Calibri"/>
        </w:rPr>
        <w:t xml:space="preserve"> </w:t>
      </w:r>
      <w:r w:rsidRPr="008F3F70">
        <w:rPr>
          <w:rFonts w:eastAsia="Calibri"/>
        </w:rPr>
        <w:t>posiadają parametry</w:t>
      </w:r>
      <w:r w:rsidR="008D7F6B">
        <w:rPr>
          <w:rFonts w:eastAsia="Calibri"/>
        </w:rPr>
        <w:t xml:space="preserve"> </w:t>
      </w:r>
      <w:r w:rsidRPr="008F3F70">
        <w:rPr>
          <w:rFonts w:eastAsia="Calibri"/>
        </w:rPr>
        <w:t>techniczne nie gorsze od tych wskazanych w SIWZ i w załącznikach do SIWZ. Na Wykonawcy spoczywa ciężar wskazania „równoważności”.</w:t>
      </w:r>
    </w:p>
    <w:p w14:paraId="1260264D" w14:textId="77777777" w:rsidR="008F3F70" w:rsidRPr="008F3F70" w:rsidRDefault="008F3F70" w:rsidP="002C6E3B">
      <w:pPr>
        <w:widowControl w:val="0"/>
        <w:numPr>
          <w:ilvl w:val="0"/>
          <w:numId w:val="38"/>
        </w:numPr>
        <w:spacing w:line="360" w:lineRule="auto"/>
        <w:ind w:hanging="360"/>
        <w:jc w:val="both"/>
        <w:rPr>
          <w:rFonts w:eastAsia="Calibri"/>
        </w:rPr>
      </w:pPr>
      <w:r w:rsidRPr="008F3F70">
        <w:rPr>
          <w:rFonts w:eastAsia="Calibri"/>
        </w:rPr>
        <w:t>Wykonawca jest zobowiązany do wydzielenia i zabezpieczenia terenu prowadzonych robót.</w:t>
      </w:r>
    </w:p>
    <w:p w14:paraId="0DAA2441" w14:textId="77777777" w:rsidR="008F3F70" w:rsidRPr="008F3F70" w:rsidRDefault="008F3F70" w:rsidP="002C6E3B">
      <w:pPr>
        <w:widowControl w:val="0"/>
        <w:numPr>
          <w:ilvl w:val="0"/>
          <w:numId w:val="38"/>
        </w:numPr>
        <w:spacing w:line="360" w:lineRule="auto"/>
        <w:ind w:hanging="360"/>
        <w:jc w:val="both"/>
        <w:rPr>
          <w:rFonts w:eastAsia="Calibri"/>
        </w:rPr>
      </w:pPr>
      <w:r w:rsidRPr="008F3F70">
        <w:rPr>
          <w:rFonts w:eastAsia="Calibri"/>
        </w:rPr>
        <w:t>Wykonywanie robót, odbiory oraz organizację robót (BHP, p.poż, oraz koordynacja w zakresie BHP) na terenie prowadzonych robót należy prowadzić w oparciu o aktualne normy i przepisy</w:t>
      </w:r>
      <w:r w:rsidR="00ED0CF3">
        <w:rPr>
          <w:rFonts w:eastAsia="Calibri"/>
        </w:rPr>
        <w:t xml:space="preserve"> prawa powszechnie obowiązującego</w:t>
      </w:r>
      <w:r w:rsidRPr="008F3F70">
        <w:rPr>
          <w:rFonts w:eastAsia="Calibri"/>
        </w:rPr>
        <w:t>.</w:t>
      </w:r>
    </w:p>
    <w:p w14:paraId="533D81A4" w14:textId="77777777" w:rsidR="00ED0CF3" w:rsidRDefault="00ED0CF3" w:rsidP="002C6E3B">
      <w:pPr>
        <w:widowControl w:val="0"/>
        <w:numPr>
          <w:ilvl w:val="0"/>
          <w:numId w:val="38"/>
        </w:numPr>
        <w:spacing w:line="360" w:lineRule="auto"/>
        <w:ind w:hanging="360"/>
        <w:jc w:val="both"/>
        <w:rPr>
          <w:rFonts w:eastAsia="Calibri"/>
        </w:rPr>
      </w:pPr>
      <w:r>
        <w:rPr>
          <w:rFonts w:eastAsia="Calibri"/>
        </w:rPr>
        <w:t>Wykonawca ponosi k</w:t>
      </w:r>
      <w:r w:rsidR="008F3F70" w:rsidRPr="008F3F70">
        <w:rPr>
          <w:rFonts w:eastAsia="Calibri"/>
        </w:rPr>
        <w:t>oszt transportu zdemontowanych opraw własnoś</w:t>
      </w:r>
      <w:r>
        <w:rPr>
          <w:rFonts w:eastAsia="Calibri"/>
        </w:rPr>
        <w:t>ci</w:t>
      </w:r>
      <w:r w:rsidR="008F3F70" w:rsidRPr="008F3F70">
        <w:rPr>
          <w:rFonts w:eastAsia="Calibri"/>
        </w:rPr>
        <w:t xml:space="preserve"> PGE DYSTRYBUCJA S.A Oddział Rzeszów do Rejonu Energetycznego w Sanoku ul. Lipińskiego 138, 38-500 Sanok. </w:t>
      </w:r>
    </w:p>
    <w:p w14:paraId="79A35AF9" w14:textId="77777777" w:rsidR="008F3F70" w:rsidRPr="008F3F70" w:rsidRDefault="00ED0CF3" w:rsidP="002C6E3B">
      <w:pPr>
        <w:widowControl w:val="0"/>
        <w:numPr>
          <w:ilvl w:val="0"/>
          <w:numId w:val="38"/>
        </w:numPr>
        <w:spacing w:line="360" w:lineRule="auto"/>
        <w:ind w:hanging="360"/>
        <w:jc w:val="both"/>
        <w:rPr>
          <w:rFonts w:eastAsia="Calibri"/>
        </w:rPr>
      </w:pPr>
      <w:r>
        <w:rPr>
          <w:rFonts w:eastAsia="Calibri"/>
        </w:rPr>
        <w:t>Wykonawca ponosi koszt transportu zdemontowanych opraw własności</w:t>
      </w:r>
      <w:r w:rsidR="008F3F70" w:rsidRPr="008F3F70">
        <w:rPr>
          <w:rFonts w:eastAsia="Calibri"/>
        </w:rPr>
        <w:t xml:space="preserve"> Gminy Ustrzyki Dolne </w:t>
      </w:r>
      <w:r>
        <w:rPr>
          <w:rFonts w:eastAsia="Calibri"/>
        </w:rPr>
        <w:t xml:space="preserve"> we wskazane</w:t>
      </w:r>
      <w:r w:rsidR="008F3F70" w:rsidRPr="008F3F70">
        <w:rPr>
          <w:rFonts w:eastAsia="Calibri"/>
        </w:rPr>
        <w:t xml:space="preserve"> miejsce składowania na terenie gminy Ustrzyki Dolne</w:t>
      </w:r>
      <w:r>
        <w:rPr>
          <w:rFonts w:eastAsia="Calibri"/>
        </w:rPr>
        <w:t>, ustalone przez Wykonawcę z Zamawiającym.</w:t>
      </w:r>
    </w:p>
    <w:p w14:paraId="0AE5FFF7" w14:textId="77777777" w:rsidR="008F3F70" w:rsidRDefault="008F3F70" w:rsidP="002C6E3B">
      <w:pPr>
        <w:widowControl w:val="0"/>
        <w:numPr>
          <w:ilvl w:val="0"/>
          <w:numId w:val="38"/>
        </w:numPr>
        <w:spacing w:line="360" w:lineRule="auto"/>
        <w:ind w:hanging="360"/>
        <w:jc w:val="both"/>
        <w:rPr>
          <w:rFonts w:eastAsia="Calibri"/>
        </w:rPr>
      </w:pPr>
      <w:r w:rsidRPr="008F3F70">
        <w:rPr>
          <w:rFonts w:eastAsia="Calibri"/>
        </w:rPr>
        <w:t xml:space="preserve">Procedury i koszty związane z przerwami, wyłączeniami dostaw prądu, bez których nie </w:t>
      </w:r>
      <w:r w:rsidRPr="008F3F70">
        <w:rPr>
          <w:rFonts w:eastAsia="Calibri"/>
        </w:rPr>
        <w:lastRenderedPageBreak/>
        <w:t xml:space="preserve">będzie możliwa realizacja przedmiotu zamówienia </w:t>
      </w:r>
      <w:r w:rsidR="00ED0CF3">
        <w:rPr>
          <w:rFonts w:eastAsia="Calibri"/>
        </w:rPr>
        <w:t>W</w:t>
      </w:r>
      <w:r w:rsidRPr="008F3F70">
        <w:rPr>
          <w:rFonts w:eastAsia="Calibri"/>
        </w:rPr>
        <w:t>ykonawca musi uwzględnić przy opracowaniu oferty zgodnie z przyjętymi zasadami w PGE.</w:t>
      </w:r>
      <w:r w:rsidR="00ED0CF3">
        <w:rPr>
          <w:rFonts w:eastAsia="Calibri"/>
        </w:rPr>
        <w:t xml:space="preserve"> Wykonawca ponosi koszty z tym związane.</w:t>
      </w:r>
    </w:p>
    <w:p w14:paraId="5B57686A" w14:textId="2C037FAC" w:rsidR="00516D7C" w:rsidRPr="00E40CF3" w:rsidRDefault="00516D7C" w:rsidP="002C6E3B">
      <w:pPr>
        <w:widowControl w:val="0"/>
        <w:numPr>
          <w:ilvl w:val="0"/>
          <w:numId w:val="38"/>
        </w:numPr>
        <w:spacing w:line="360" w:lineRule="auto"/>
        <w:ind w:hanging="360"/>
        <w:jc w:val="both"/>
        <w:rPr>
          <w:rFonts w:eastAsia="Calibri"/>
          <w:color w:val="auto"/>
        </w:rPr>
      </w:pPr>
      <w:r w:rsidRPr="00E40CF3">
        <w:rPr>
          <w:rFonts w:eastAsia="Calibri"/>
          <w:color w:val="auto"/>
        </w:rPr>
        <w:t>Majątek powstały podczas realizacji inwestycji po okresie spłaty</w:t>
      </w:r>
      <w:r w:rsidR="00DF105E" w:rsidRPr="00E40CF3">
        <w:rPr>
          <w:rFonts w:eastAsia="Calibri"/>
          <w:color w:val="auto"/>
        </w:rPr>
        <w:t xml:space="preserve"> staje się</w:t>
      </w:r>
      <w:r w:rsidRPr="00E40CF3">
        <w:rPr>
          <w:rFonts w:eastAsia="Calibri"/>
          <w:color w:val="auto"/>
        </w:rPr>
        <w:t xml:space="preserve"> własności Gminy Ustrzyki Dolne. </w:t>
      </w:r>
    </w:p>
    <w:p w14:paraId="349963CC" w14:textId="77777777" w:rsidR="00ED0CF3" w:rsidRDefault="008F3F70" w:rsidP="002C6E3B">
      <w:pPr>
        <w:widowControl w:val="0"/>
        <w:numPr>
          <w:ilvl w:val="0"/>
          <w:numId w:val="38"/>
        </w:numPr>
        <w:spacing w:line="360" w:lineRule="auto"/>
        <w:ind w:hanging="360"/>
        <w:jc w:val="both"/>
        <w:rPr>
          <w:rFonts w:eastAsia="Calibri"/>
        </w:rPr>
      </w:pPr>
      <w:r w:rsidRPr="008F3F70">
        <w:rPr>
          <w:rFonts w:eastAsia="Calibri"/>
        </w:rPr>
        <w:t>Zamawiający wymaga aby niżej wymienione czynności w zakresie realizacji przedmiotu zamówienia wykonywały osoby, które będą zatrudnione przez wykonawcę lub podwykonawcę (w przypadku realizacji zamówienia przy udziale podwykonawców) za wynagrodzeniem na podstawie umowy o pracę</w:t>
      </w:r>
      <w:r w:rsidR="00ED0CF3">
        <w:rPr>
          <w:rFonts w:eastAsia="Calibri"/>
        </w:rPr>
        <w:t xml:space="preserve">. </w:t>
      </w:r>
      <w:r w:rsidRPr="00ED0CF3">
        <w:rPr>
          <w:rFonts w:eastAsia="Calibri"/>
        </w:rPr>
        <w:t xml:space="preserve">Kierowanie robotami wymiany lamp </w:t>
      </w:r>
      <w:r w:rsidR="00ED0CF3">
        <w:rPr>
          <w:rFonts w:eastAsia="Calibri"/>
        </w:rPr>
        <w:t xml:space="preserve">powinno odbywać się </w:t>
      </w:r>
      <w:r w:rsidRPr="00ED0CF3">
        <w:rPr>
          <w:rFonts w:eastAsia="Calibri"/>
        </w:rPr>
        <w:t>przez osobę/y posiadającą/e wymagane uprawnienia do kierowania robotami budowlanymi w specjalności instalacyjnej w zakresie sieci, instalacji elektrycznych. Na żądanie Zamawiającego Wykonawca przedło</w:t>
      </w:r>
      <w:r w:rsidR="00ED0CF3">
        <w:rPr>
          <w:rFonts w:eastAsia="Calibri"/>
        </w:rPr>
        <w:t>ży dowód zatrudnienia w/w osoby.</w:t>
      </w:r>
    </w:p>
    <w:p w14:paraId="5395737E" w14:textId="6127919B" w:rsidR="008F3F70" w:rsidRPr="00E40CF3" w:rsidRDefault="00ED0CF3" w:rsidP="008F3F70">
      <w:pPr>
        <w:widowControl w:val="0"/>
        <w:numPr>
          <w:ilvl w:val="0"/>
          <w:numId w:val="38"/>
        </w:numPr>
        <w:spacing w:line="360" w:lineRule="auto"/>
        <w:ind w:hanging="360"/>
        <w:jc w:val="both"/>
        <w:rPr>
          <w:rFonts w:eastAsia="Calibri"/>
        </w:rPr>
      </w:pPr>
      <w:r>
        <w:rPr>
          <w:rFonts w:eastAsia="Calibri"/>
        </w:rPr>
        <w:t xml:space="preserve">W razie potrzeby </w:t>
      </w:r>
      <w:r w:rsidRPr="00ED0CF3">
        <w:rPr>
          <w:rFonts w:eastAsia="Calibri"/>
        </w:rPr>
        <w:t>Zamawiający zobowiązuje Wykonawcę prac modernizacyjnych do zawarcia stosownego porozumienia dotyczącego współpracy z PGE Dystrybucja.</w:t>
      </w:r>
    </w:p>
    <w:p w14:paraId="277C80AB" w14:textId="77777777" w:rsidR="008F3F70" w:rsidRPr="00ED0CF3" w:rsidRDefault="00ED0CF3" w:rsidP="008F3F70">
      <w:pPr>
        <w:spacing w:line="360" w:lineRule="auto"/>
        <w:jc w:val="both"/>
        <w:rPr>
          <w:b/>
          <w:u w:val="single"/>
        </w:rPr>
      </w:pPr>
      <w:r w:rsidRPr="00ED0CF3">
        <w:rPr>
          <w:b/>
          <w:u w:val="single"/>
        </w:rPr>
        <w:t>4.</w:t>
      </w:r>
      <w:r w:rsidR="008D7F6B" w:rsidRPr="00ED0CF3">
        <w:rPr>
          <w:rFonts w:eastAsia="Calibri"/>
          <w:b/>
          <w:u w:val="single"/>
        </w:rPr>
        <w:t xml:space="preserve"> </w:t>
      </w:r>
      <w:r w:rsidR="008F3F70" w:rsidRPr="00ED0CF3">
        <w:rPr>
          <w:rFonts w:eastAsia="Calibri"/>
          <w:b/>
          <w:u w:val="single"/>
        </w:rPr>
        <w:t>Informacje o przewidziany</w:t>
      </w:r>
      <w:r w:rsidRPr="00ED0CF3">
        <w:rPr>
          <w:rFonts w:eastAsia="Calibri"/>
          <w:b/>
          <w:u w:val="single"/>
        </w:rPr>
        <w:t>ch zamówieniach uzupełniających:</w:t>
      </w:r>
    </w:p>
    <w:p w14:paraId="140141FD" w14:textId="4609D860" w:rsidR="008F3F70" w:rsidRPr="008F3F70" w:rsidRDefault="008F3F70" w:rsidP="00E40CF3">
      <w:pPr>
        <w:widowControl w:val="0"/>
        <w:tabs>
          <w:tab w:val="left" w:pos="179"/>
        </w:tabs>
        <w:spacing w:line="360" w:lineRule="auto"/>
        <w:jc w:val="both"/>
      </w:pPr>
      <w:r w:rsidRPr="008F3F70">
        <w:rPr>
          <w:rFonts w:eastAsia="Calibri"/>
        </w:rPr>
        <w:t>Przedmiot umowy nie obejmuje jakichkolwiek czynności związanych z budową lub wymianą słupów, na których posadowione jest oświetlenie uliczne</w:t>
      </w:r>
      <w:r w:rsidR="00ED0CF3">
        <w:rPr>
          <w:rFonts w:eastAsia="Calibri"/>
        </w:rPr>
        <w:t xml:space="preserve"> (drobne naprawy słupów np. prostowanie odbywa się na koszt Wykonawcy)</w:t>
      </w:r>
      <w:r w:rsidRPr="008F3F70">
        <w:rPr>
          <w:rFonts w:eastAsia="Calibri"/>
        </w:rPr>
        <w:t>. Jeżeli jednak w trakcie realizacji przedmiotu zamówienia powstanie konieczność modernizacji słupów na</w:t>
      </w:r>
      <w:r w:rsidR="008D7F6B">
        <w:rPr>
          <w:rFonts w:eastAsia="Calibri"/>
        </w:rPr>
        <w:t xml:space="preserve"> </w:t>
      </w:r>
      <w:r w:rsidRPr="008F3F70">
        <w:rPr>
          <w:rFonts w:eastAsia="Calibri"/>
        </w:rPr>
        <w:t>których posadowione jest oświetlenie (przede wszystkim z uwagi na ich zły stan techniczny) zakres ten traktowany będzie jako zamówienie dodatkowe lub uzupełniające. Wówczas Zamawiający złoży na ich wykonanie dodatkowe zamówienie, w trybie właściwym wynikającym z ustawy PZP.</w:t>
      </w:r>
    </w:p>
    <w:p w14:paraId="0F4D4B79" w14:textId="77777777" w:rsidR="008F3F70" w:rsidRPr="00ED0CF3" w:rsidRDefault="00ED0CF3" w:rsidP="00ED0CF3">
      <w:pPr>
        <w:spacing w:line="360" w:lineRule="auto"/>
        <w:jc w:val="both"/>
        <w:rPr>
          <w:rFonts w:eastAsia="Calibri"/>
          <w:b/>
          <w:u w:val="single"/>
        </w:rPr>
      </w:pPr>
      <w:r w:rsidRPr="00ED0CF3">
        <w:rPr>
          <w:rFonts w:eastAsia="Calibri"/>
          <w:b/>
          <w:u w:val="single"/>
        </w:rPr>
        <w:t xml:space="preserve">5. </w:t>
      </w:r>
      <w:r w:rsidR="008F3F70" w:rsidRPr="00ED0CF3">
        <w:rPr>
          <w:rFonts w:eastAsia="Calibri"/>
          <w:b/>
          <w:u w:val="single"/>
        </w:rPr>
        <w:t>Warunki przystąpienia do p</w:t>
      </w:r>
      <w:r w:rsidRPr="00ED0CF3">
        <w:rPr>
          <w:rFonts w:eastAsia="Calibri"/>
          <w:b/>
          <w:u w:val="single"/>
        </w:rPr>
        <w:t>rzetargu:</w:t>
      </w:r>
    </w:p>
    <w:p w14:paraId="23551C27" w14:textId="77777777" w:rsidR="008F3F70" w:rsidRPr="008F3F70" w:rsidRDefault="00ED0CF3" w:rsidP="00ED0CF3">
      <w:pPr>
        <w:tabs>
          <w:tab w:val="left" w:pos="284"/>
        </w:tabs>
        <w:spacing w:line="360" w:lineRule="auto"/>
        <w:jc w:val="both"/>
        <w:rPr>
          <w:rFonts w:eastAsia="Calibri"/>
        </w:rPr>
      </w:pPr>
      <w:r>
        <w:rPr>
          <w:rFonts w:eastAsia="Calibri"/>
          <w:b/>
        </w:rPr>
        <w:t xml:space="preserve">5.1. </w:t>
      </w:r>
      <w:r w:rsidR="008F3F70" w:rsidRPr="008F3F70">
        <w:rPr>
          <w:rFonts w:eastAsia="Calibri"/>
          <w:b/>
        </w:rPr>
        <w:t>O udzielenie zamówienia mogą ubiegać się Wykonawcy, którzy spełniają warunki określone przepisami art. 22 ust. 1 ustawy PZP, tj:</w:t>
      </w:r>
    </w:p>
    <w:p w14:paraId="1325CAAE" w14:textId="77777777" w:rsidR="008F3F70" w:rsidRPr="008F3F70" w:rsidRDefault="008F3F70" w:rsidP="002C6E3B">
      <w:pPr>
        <w:numPr>
          <w:ilvl w:val="1"/>
          <w:numId w:val="6"/>
        </w:numPr>
        <w:spacing w:line="360" w:lineRule="auto"/>
        <w:ind w:left="709" w:hanging="283"/>
        <w:jc w:val="both"/>
      </w:pPr>
      <w:r w:rsidRPr="008F3F70">
        <w:rPr>
          <w:rFonts w:eastAsia="Calibri"/>
        </w:rPr>
        <w:t>nie podlegają wykluczeniu,</w:t>
      </w:r>
    </w:p>
    <w:p w14:paraId="2BDD25C4" w14:textId="77777777" w:rsidR="008F3F70" w:rsidRPr="008F3F70" w:rsidRDefault="008F3F70" w:rsidP="002C6E3B">
      <w:pPr>
        <w:numPr>
          <w:ilvl w:val="1"/>
          <w:numId w:val="6"/>
        </w:numPr>
        <w:spacing w:line="360" w:lineRule="auto"/>
        <w:ind w:left="709" w:hanging="283"/>
        <w:jc w:val="both"/>
      </w:pPr>
      <w:r w:rsidRPr="008F3F70">
        <w:rPr>
          <w:rFonts w:eastAsia="Calibri"/>
        </w:rPr>
        <w:t>spełniają warunki udziału w postępowaniu, o ile zostały one określone przez zamawiającego w ogłoszeniu o zamówieniu.</w:t>
      </w:r>
    </w:p>
    <w:p w14:paraId="5DFE9EA7" w14:textId="77777777" w:rsidR="008F3F70" w:rsidRPr="008F3F70" w:rsidRDefault="00ED0CF3" w:rsidP="00ED0CF3">
      <w:pPr>
        <w:spacing w:line="360" w:lineRule="auto"/>
        <w:rPr>
          <w:rFonts w:eastAsia="Calibri"/>
        </w:rPr>
      </w:pPr>
      <w:r>
        <w:rPr>
          <w:rFonts w:eastAsia="Calibri"/>
          <w:b/>
        </w:rPr>
        <w:t xml:space="preserve">5.2. </w:t>
      </w:r>
      <w:r w:rsidR="008F3F70" w:rsidRPr="008F3F70">
        <w:rPr>
          <w:rFonts w:eastAsia="Calibri"/>
          <w:b/>
        </w:rPr>
        <w:t>Warunki udziału w postępowaniu dotyczą:</w:t>
      </w:r>
    </w:p>
    <w:p w14:paraId="0C194D54" w14:textId="77777777" w:rsidR="008F3F70" w:rsidRPr="008F3F70" w:rsidRDefault="008F3F70" w:rsidP="002C6E3B">
      <w:pPr>
        <w:numPr>
          <w:ilvl w:val="0"/>
          <w:numId w:val="13"/>
        </w:numPr>
        <w:spacing w:line="360" w:lineRule="auto"/>
        <w:ind w:hanging="360"/>
        <w:jc w:val="both"/>
        <w:rPr>
          <w:rFonts w:eastAsia="Calibri"/>
        </w:rPr>
      </w:pPr>
      <w:r w:rsidRPr="008F3F70">
        <w:rPr>
          <w:rFonts w:eastAsia="Calibri"/>
        </w:rPr>
        <w:t>kompetencji lub uprawnień do prowadzenia określonej działalności zawodowej, o ile wynika to z odrębnych przepisów;</w:t>
      </w:r>
    </w:p>
    <w:p w14:paraId="41B84F21" w14:textId="77777777" w:rsidR="008F3F70" w:rsidRPr="008F3F70" w:rsidRDefault="008F3F70" w:rsidP="002C6E3B">
      <w:pPr>
        <w:numPr>
          <w:ilvl w:val="0"/>
          <w:numId w:val="13"/>
        </w:numPr>
        <w:spacing w:line="360" w:lineRule="auto"/>
        <w:ind w:hanging="360"/>
        <w:jc w:val="both"/>
        <w:rPr>
          <w:rFonts w:eastAsia="Calibri"/>
        </w:rPr>
      </w:pPr>
      <w:r w:rsidRPr="008F3F70">
        <w:rPr>
          <w:rFonts w:eastAsia="Calibri"/>
        </w:rPr>
        <w:t xml:space="preserve">sytuacji ekonomicznej lub finansowej; </w:t>
      </w:r>
    </w:p>
    <w:p w14:paraId="56C086FE" w14:textId="77777777" w:rsidR="008F3F70" w:rsidRPr="008F3F70" w:rsidRDefault="008F3F70" w:rsidP="002C6E3B">
      <w:pPr>
        <w:numPr>
          <w:ilvl w:val="0"/>
          <w:numId w:val="13"/>
        </w:numPr>
        <w:spacing w:line="360" w:lineRule="auto"/>
        <w:ind w:hanging="360"/>
        <w:jc w:val="both"/>
        <w:rPr>
          <w:rFonts w:eastAsia="Calibri"/>
        </w:rPr>
      </w:pPr>
      <w:r w:rsidRPr="008F3F70">
        <w:rPr>
          <w:rFonts w:eastAsia="Calibri"/>
        </w:rPr>
        <w:t>zdolności technicznej lub zawodowej.</w:t>
      </w:r>
    </w:p>
    <w:p w14:paraId="3307AE98" w14:textId="77777777" w:rsidR="008F3F70" w:rsidRPr="008F3F70" w:rsidRDefault="00ED0CF3" w:rsidP="008F3F70">
      <w:pPr>
        <w:widowControl w:val="0"/>
        <w:spacing w:line="360" w:lineRule="auto"/>
        <w:jc w:val="both"/>
      </w:pPr>
      <w:r w:rsidRPr="00ED0CF3">
        <w:rPr>
          <w:rFonts w:eastAsia="Calibri"/>
          <w:b/>
        </w:rPr>
        <w:t xml:space="preserve">5.3. </w:t>
      </w:r>
      <w:r w:rsidR="008F3F70" w:rsidRPr="008F3F70">
        <w:rPr>
          <w:rFonts w:eastAsia="Calibri"/>
          <w:b/>
        </w:rPr>
        <w:t>Opis sposobu dokonania oceny spełniania warunków udziału w postępowaniu :</w:t>
      </w:r>
    </w:p>
    <w:p w14:paraId="48C1BB69" w14:textId="77777777" w:rsidR="008F3F70" w:rsidRPr="00ED0CF3" w:rsidRDefault="008F3F70" w:rsidP="002C6E3B">
      <w:pPr>
        <w:widowControl w:val="0"/>
        <w:numPr>
          <w:ilvl w:val="0"/>
          <w:numId w:val="2"/>
        </w:numPr>
        <w:spacing w:line="360" w:lineRule="auto"/>
        <w:jc w:val="both"/>
        <w:rPr>
          <w:rFonts w:eastAsia="Calibri"/>
        </w:rPr>
      </w:pPr>
      <w:r w:rsidRPr="008F3F70">
        <w:rPr>
          <w:rFonts w:eastAsia="Calibri"/>
        </w:rPr>
        <w:t>Na potwierdzenie spełnienia warunku</w:t>
      </w:r>
      <w:r w:rsidRPr="008F3F70">
        <w:rPr>
          <w:rFonts w:eastAsia="Calibri"/>
          <w:b/>
        </w:rPr>
        <w:t xml:space="preserve"> posiadania</w:t>
      </w:r>
      <w:r w:rsidRPr="008F3F70">
        <w:rPr>
          <w:rFonts w:eastAsia="Calibri"/>
        </w:rPr>
        <w:t xml:space="preserve"> </w:t>
      </w:r>
      <w:r w:rsidRPr="008F3F70">
        <w:rPr>
          <w:rFonts w:eastAsia="Calibri"/>
          <w:b/>
        </w:rPr>
        <w:t>uprawnienia do wykonywania określonej działalności lub czynności</w:t>
      </w:r>
      <w:r w:rsidR="00ED0CF3">
        <w:rPr>
          <w:rFonts w:eastAsia="Calibri"/>
          <w:b/>
        </w:rPr>
        <w:t xml:space="preserve"> (</w:t>
      </w:r>
      <w:r w:rsidRPr="008F3F70">
        <w:rPr>
          <w:rFonts w:eastAsia="Calibri"/>
          <w:b/>
        </w:rPr>
        <w:t xml:space="preserve">jeżeli przepisy prawa nakładają </w:t>
      </w:r>
      <w:r w:rsidRPr="008F3F70">
        <w:rPr>
          <w:rFonts w:eastAsia="Calibri"/>
          <w:b/>
        </w:rPr>
        <w:lastRenderedPageBreak/>
        <w:t>obowiązek ich posiadania</w:t>
      </w:r>
      <w:r w:rsidR="00ED0CF3">
        <w:rPr>
          <w:rFonts w:eastAsia="Calibri"/>
          <w:b/>
        </w:rPr>
        <w:t xml:space="preserve">) Wykonawca przedłoży </w:t>
      </w:r>
      <w:r w:rsidRPr="00ED0CF3">
        <w:rPr>
          <w:rFonts w:eastAsia="Calibri"/>
        </w:rPr>
        <w:t>aktualny odpis z właściwego rejestru lub z centralnej ewidencji i informacji</w:t>
      </w:r>
      <w:r w:rsidR="008D7F6B" w:rsidRPr="00ED0CF3">
        <w:rPr>
          <w:rFonts w:eastAsia="Calibri"/>
        </w:rPr>
        <w:t xml:space="preserve"> </w:t>
      </w:r>
      <w:r w:rsidRPr="00ED0CF3">
        <w:rPr>
          <w:rFonts w:eastAsia="Calibri"/>
        </w:rPr>
        <w:t>o działalności gospodarczej,</w:t>
      </w:r>
      <w:r w:rsidR="008D7F6B" w:rsidRPr="00ED0CF3">
        <w:rPr>
          <w:rFonts w:eastAsia="Calibri"/>
        </w:rPr>
        <w:t xml:space="preserve"> </w:t>
      </w:r>
      <w:r w:rsidRPr="00ED0CF3">
        <w:rPr>
          <w:rFonts w:eastAsia="Calibri"/>
        </w:rPr>
        <w:t xml:space="preserve">jeżeli odrębne przepisy wymagają wpisu do rejestru lub ewidencji, w celu wykazania braku podstaw do wykluczenia w oparciu o </w:t>
      </w:r>
      <w:r w:rsidRPr="00ED0CF3">
        <w:rPr>
          <w:rFonts w:eastAsia="Calibri"/>
          <w:color w:val="auto"/>
        </w:rPr>
        <w:t>art. 24 ust. 1 pkt. 5 ustawy,</w:t>
      </w:r>
      <w:r w:rsidR="008D7F6B" w:rsidRPr="00ED0CF3">
        <w:rPr>
          <w:rFonts w:eastAsia="Calibri"/>
          <w:color w:val="auto"/>
        </w:rPr>
        <w:t xml:space="preserve"> </w:t>
      </w:r>
      <w:r w:rsidRPr="00ED0CF3">
        <w:rPr>
          <w:rFonts w:eastAsia="Calibri"/>
          <w:color w:val="auto"/>
        </w:rPr>
        <w:t xml:space="preserve">wystawiony nie wcześniej </w:t>
      </w:r>
      <w:r w:rsidRPr="00ED0CF3">
        <w:rPr>
          <w:rFonts w:eastAsia="Calibri"/>
          <w:b/>
          <w:color w:val="auto"/>
        </w:rPr>
        <w:t>niż 6 miesięcy</w:t>
      </w:r>
      <w:r w:rsidRPr="00ED0CF3">
        <w:rPr>
          <w:rFonts w:eastAsia="Calibri"/>
          <w:color w:val="auto"/>
        </w:rPr>
        <w:t xml:space="preserve"> przed upływem terminu składania</w:t>
      </w:r>
      <w:r w:rsidR="008D7F6B" w:rsidRPr="00ED0CF3">
        <w:rPr>
          <w:rFonts w:eastAsia="Calibri"/>
          <w:color w:val="auto"/>
        </w:rPr>
        <w:t xml:space="preserve"> </w:t>
      </w:r>
      <w:r w:rsidRPr="00ED0CF3">
        <w:rPr>
          <w:rFonts w:eastAsia="Calibri"/>
          <w:color w:val="auto"/>
        </w:rPr>
        <w:t>ofert.</w:t>
      </w:r>
    </w:p>
    <w:p w14:paraId="4B3F7BD8" w14:textId="77777777" w:rsidR="00800E48" w:rsidRDefault="008F3F70" w:rsidP="002C6E3B">
      <w:pPr>
        <w:widowControl w:val="0"/>
        <w:numPr>
          <w:ilvl w:val="0"/>
          <w:numId w:val="2"/>
        </w:numPr>
        <w:spacing w:line="360" w:lineRule="auto"/>
        <w:jc w:val="both"/>
        <w:rPr>
          <w:rFonts w:eastAsia="Calibri"/>
        </w:rPr>
      </w:pPr>
      <w:r w:rsidRPr="008F3F70">
        <w:rPr>
          <w:rFonts w:eastAsia="Calibri"/>
        </w:rPr>
        <w:t xml:space="preserve">Na potwierdzenie spełnienia warunku </w:t>
      </w:r>
      <w:r w:rsidRPr="008F3F70">
        <w:rPr>
          <w:rFonts w:eastAsia="Calibri"/>
          <w:b/>
        </w:rPr>
        <w:t>sytuacji ekonomicznej i finansowej</w:t>
      </w:r>
      <w:r w:rsidR="00800E48">
        <w:rPr>
          <w:rFonts w:eastAsia="Calibri"/>
        </w:rPr>
        <w:t>. Wykonawca winien wykazać, że:</w:t>
      </w:r>
    </w:p>
    <w:p w14:paraId="5D7ED8FF" w14:textId="1D3DCD6E" w:rsidR="00800E48" w:rsidRPr="00E40CF3" w:rsidRDefault="008F3F70" w:rsidP="002C6E3B">
      <w:pPr>
        <w:widowControl w:val="0"/>
        <w:numPr>
          <w:ilvl w:val="1"/>
          <w:numId w:val="2"/>
        </w:numPr>
        <w:spacing w:line="360" w:lineRule="auto"/>
        <w:jc w:val="both"/>
        <w:rPr>
          <w:rFonts w:eastAsia="Calibri"/>
          <w:color w:val="auto"/>
        </w:rPr>
      </w:pPr>
      <w:r w:rsidRPr="00800E48">
        <w:rPr>
          <w:rFonts w:eastAsia="Calibri"/>
        </w:rPr>
        <w:t>posiada środki finansowe lub zdolność kredytową</w:t>
      </w:r>
      <w:r w:rsidR="008D7F6B" w:rsidRPr="00800E48">
        <w:rPr>
          <w:rFonts w:eastAsia="Calibri"/>
        </w:rPr>
        <w:t xml:space="preserve"> </w:t>
      </w:r>
      <w:r w:rsidRPr="00800E48">
        <w:rPr>
          <w:rFonts w:eastAsia="Calibri"/>
        </w:rPr>
        <w:t xml:space="preserve">w wysokości co </w:t>
      </w:r>
      <w:r w:rsidRPr="00800E48">
        <w:rPr>
          <w:rFonts w:eastAsia="Calibri"/>
          <w:color w:val="auto"/>
        </w:rPr>
        <w:t xml:space="preserve">najmniej </w:t>
      </w:r>
      <w:r w:rsidR="00800E48">
        <w:rPr>
          <w:rFonts w:eastAsia="Calibri"/>
          <w:color w:val="auto"/>
        </w:rPr>
        <w:br/>
      </w:r>
      <w:r w:rsidR="00800E48" w:rsidRPr="00E40CF3">
        <w:rPr>
          <w:rFonts w:eastAsia="Calibri"/>
          <w:b/>
          <w:color w:val="auto"/>
        </w:rPr>
        <w:t>4</w:t>
      </w:r>
      <w:r w:rsidRPr="00E40CF3">
        <w:rPr>
          <w:rFonts w:eastAsia="Calibri"/>
          <w:b/>
          <w:color w:val="auto"/>
        </w:rPr>
        <w:t xml:space="preserve"> </w:t>
      </w:r>
      <w:r w:rsidR="002D6BD1" w:rsidRPr="00E40CF3">
        <w:rPr>
          <w:rFonts w:eastAsia="Calibri"/>
          <w:b/>
          <w:color w:val="auto"/>
        </w:rPr>
        <w:t>0</w:t>
      </w:r>
      <w:r w:rsidRPr="00E40CF3">
        <w:rPr>
          <w:rFonts w:eastAsia="Calibri"/>
          <w:b/>
          <w:color w:val="auto"/>
        </w:rPr>
        <w:t>00 000</w:t>
      </w:r>
      <w:r w:rsidRPr="00E40CF3">
        <w:rPr>
          <w:rFonts w:eastAsia="Calibri"/>
          <w:color w:val="auto"/>
        </w:rPr>
        <w:t xml:space="preserve"> PLN </w:t>
      </w:r>
      <w:r w:rsidRPr="00E40CF3">
        <w:rPr>
          <w:rFonts w:eastAsia="Calibri"/>
          <w:i/>
          <w:color w:val="auto"/>
        </w:rPr>
        <w:t>(słownie</w:t>
      </w:r>
      <w:r w:rsidR="00800E48" w:rsidRPr="00E40CF3">
        <w:rPr>
          <w:rFonts w:eastAsia="Calibri"/>
          <w:i/>
          <w:color w:val="auto"/>
        </w:rPr>
        <w:t>:</w:t>
      </w:r>
      <w:r w:rsidRPr="00E40CF3">
        <w:rPr>
          <w:rFonts w:eastAsia="Calibri"/>
          <w:i/>
          <w:color w:val="auto"/>
        </w:rPr>
        <w:t xml:space="preserve"> </w:t>
      </w:r>
      <w:r w:rsidR="00800E48" w:rsidRPr="00E40CF3">
        <w:rPr>
          <w:rFonts w:eastAsia="Calibri"/>
          <w:b/>
          <w:i/>
          <w:color w:val="auto"/>
        </w:rPr>
        <w:t xml:space="preserve">cztery miliony tysięcy </w:t>
      </w:r>
      <w:r w:rsidRPr="00E40CF3">
        <w:rPr>
          <w:rFonts w:eastAsia="Calibri"/>
          <w:b/>
          <w:i/>
          <w:color w:val="auto"/>
        </w:rPr>
        <w:t>złotych 00/100</w:t>
      </w:r>
      <w:r w:rsidRPr="00E40CF3">
        <w:rPr>
          <w:rFonts w:eastAsia="Times New Roman"/>
          <w:i/>
          <w:color w:val="auto"/>
        </w:rPr>
        <w:t>);</w:t>
      </w:r>
    </w:p>
    <w:p w14:paraId="66578C12" w14:textId="77777777" w:rsidR="00800E48" w:rsidRPr="00E40CF3" w:rsidRDefault="00800E48" w:rsidP="00800E48">
      <w:pPr>
        <w:widowControl w:val="0"/>
        <w:spacing w:line="360" w:lineRule="auto"/>
        <w:ind w:left="1440"/>
        <w:jc w:val="both"/>
        <w:rPr>
          <w:rFonts w:eastAsia="Calibri"/>
          <w:color w:val="auto"/>
        </w:rPr>
      </w:pPr>
      <w:r w:rsidRPr="00E40CF3">
        <w:rPr>
          <w:rFonts w:eastAsia="Times New Roman"/>
          <w:color w:val="auto"/>
        </w:rPr>
        <w:t>oraz</w:t>
      </w:r>
      <w:r w:rsidRPr="00E40CF3">
        <w:rPr>
          <w:rFonts w:eastAsia="Calibri"/>
          <w:color w:val="auto"/>
        </w:rPr>
        <w:t xml:space="preserve"> </w:t>
      </w:r>
    </w:p>
    <w:p w14:paraId="47A57BC9" w14:textId="6F5A0AB4" w:rsidR="008F3F70" w:rsidRPr="00E40CF3" w:rsidRDefault="008F3F70" w:rsidP="002C6E3B">
      <w:pPr>
        <w:widowControl w:val="0"/>
        <w:numPr>
          <w:ilvl w:val="1"/>
          <w:numId w:val="2"/>
        </w:numPr>
        <w:spacing w:line="360" w:lineRule="auto"/>
        <w:jc w:val="both"/>
        <w:rPr>
          <w:rFonts w:eastAsia="Calibri"/>
          <w:color w:val="auto"/>
        </w:rPr>
      </w:pPr>
      <w:r w:rsidRPr="00E40CF3">
        <w:rPr>
          <w:rFonts w:eastAsia="Calibri"/>
          <w:color w:val="auto"/>
        </w:rPr>
        <w:t xml:space="preserve">dokument potwierdzający, że Wykonawca jest ubezpieczony od odpowiedzialności cywilnej w zakresie prowadzonej działalności związanej z przedmiotem zamówienia na sumę ubezpieczenia nie niższą niż </w:t>
      </w:r>
      <w:r w:rsidR="002D6BD1" w:rsidRPr="00E40CF3">
        <w:rPr>
          <w:rFonts w:eastAsia="Calibri"/>
          <w:b/>
          <w:color w:val="auto"/>
        </w:rPr>
        <w:t>1</w:t>
      </w:r>
      <w:r w:rsidRPr="00E40CF3">
        <w:rPr>
          <w:rFonts w:eastAsia="Calibri"/>
          <w:b/>
          <w:color w:val="auto"/>
        </w:rPr>
        <w:t xml:space="preserve"> 000 000</w:t>
      </w:r>
      <w:r w:rsidRPr="00E40CF3">
        <w:rPr>
          <w:rFonts w:eastAsia="Calibri"/>
          <w:color w:val="auto"/>
        </w:rPr>
        <w:t xml:space="preserve"> PLN </w:t>
      </w:r>
      <w:r w:rsidRPr="00E40CF3">
        <w:rPr>
          <w:rFonts w:eastAsia="Calibri"/>
          <w:i/>
          <w:color w:val="auto"/>
        </w:rPr>
        <w:t>(słownie</w:t>
      </w:r>
      <w:r w:rsidR="00800E48" w:rsidRPr="00E40CF3">
        <w:rPr>
          <w:rFonts w:eastAsia="Calibri"/>
          <w:i/>
          <w:color w:val="auto"/>
        </w:rPr>
        <w:t>:</w:t>
      </w:r>
      <w:r w:rsidRPr="00E40CF3">
        <w:rPr>
          <w:rFonts w:eastAsia="Calibri"/>
          <w:i/>
          <w:color w:val="auto"/>
        </w:rPr>
        <w:t xml:space="preserve"> </w:t>
      </w:r>
      <w:r w:rsidRPr="00E40CF3">
        <w:rPr>
          <w:rFonts w:eastAsia="Calibri"/>
          <w:b/>
          <w:i/>
          <w:color w:val="auto"/>
        </w:rPr>
        <w:t xml:space="preserve">milion złotych 00/100 </w:t>
      </w:r>
      <w:r w:rsidRPr="00E40CF3">
        <w:rPr>
          <w:rFonts w:eastAsia="Calibri"/>
          <w:i/>
          <w:color w:val="auto"/>
        </w:rPr>
        <w:t>).</w:t>
      </w:r>
    </w:p>
    <w:p w14:paraId="328AA16A" w14:textId="065431EA" w:rsidR="008F3F70" w:rsidRPr="003467A8" w:rsidRDefault="008F3F70" w:rsidP="002C6E3B">
      <w:pPr>
        <w:numPr>
          <w:ilvl w:val="0"/>
          <w:numId w:val="2"/>
        </w:numPr>
        <w:spacing w:line="360" w:lineRule="auto"/>
        <w:jc w:val="both"/>
        <w:rPr>
          <w:rFonts w:eastAsia="Calibri"/>
          <w:strike/>
        </w:rPr>
      </w:pPr>
      <w:r w:rsidRPr="008F3F70">
        <w:rPr>
          <w:rFonts w:eastAsia="Calibri"/>
        </w:rPr>
        <w:t xml:space="preserve">Na potwierdzenie spełniania warunku w zakresie zdolności zawodowej Wykonawca </w:t>
      </w:r>
      <w:r w:rsidR="00800E48">
        <w:rPr>
          <w:rFonts w:eastAsia="Calibri"/>
        </w:rPr>
        <w:t xml:space="preserve">na etapie składania oferty </w:t>
      </w:r>
      <w:r w:rsidRPr="008F3F70">
        <w:rPr>
          <w:rFonts w:eastAsia="Calibri"/>
        </w:rPr>
        <w:t>winien wykazać</w:t>
      </w:r>
      <w:r w:rsidRPr="008F3F70">
        <w:rPr>
          <w:rFonts w:eastAsia="Calibri"/>
          <w:b/>
        </w:rPr>
        <w:t>,</w:t>
      </w:r>
      <w:r w:rsidRPr="008F3F70">
        <w:rPr>
          <w:rFonts w:eastAsia="Calibri"/>
        </w:rPr>
        <w:t xml:space="preserve"> że dysponuje </w:t>
      </w:r>
      <w:r w:rsidRPr="008F3F70">
        <w:rPr>
          <w:rFonts w:eastAsia="Calibri"/>
          <w:b/>
        </w:rPr>
        <w:t>minimum</w:t>
      </w:r>
      <w:r w:rsidRPr="008F3F70">
        <w:rPr>
          <w:rFonts w:eastAsia="Calibri"/>
        </w:rPr>
        <w:t xml:space="preserve"> </w:t>
      </w:r>
      <w:r w:rsidRPr="008F3F70">
        <w:rPr>
          <w:rFonts w:eastAsia="Calibri"/>
          <w:b/>
        </w:rPr>
        <w:t>25</w:t>
      </w:r>
      <w:r w:rsidRPr="008F3F70">
        <w:rPr>
          <w:rFonts w:eastAsia="Calibri"/>
        </w:rPr>
        <w:t xml:space="preserve"> osobami posiadającymi </w:t>
      </w:r>
      <w:r w:rsidRPr="008F3F70">
        <w:rPr>
          <w:rFonts w:eastAsia="Calibri"/>
          <w:color w:val="auto"/>
        </w:rPr>
        <w:t>kwalifikacje oraz uprawnienia zawodowe i techniczne umożliwiające prawidłowe</w:t>
      </w:r>
      <w:r w:rsidR="008D7F6B">
        <w:rPr>
          <w:rFonts w:eastAsia="Calibri"/>
          <w:color w:val="auto"/>
        </w:rPr>
        <w:t xml:space="preserve"> </w:t>
      </w:r>
      <w:r w:rsidRPr="008F3F70">
        <w:rPr>
          <w:rFonts w:eastAsia="Calibri"/>
          <w:color w:val="auto"/>
        </w:rPr>
        <w:t xml:space="preserve">i należyte wykonanie prac dotyczących wymiany i </w:t>
      </w:r>
      <w:r w:rsidRPr="008F3F70">
        <w:rPr>
          <w:rFonts w:eastAsia="Calibri"/>
          <w:b/>
          <w:color w:val="auto"/>
        </w:rPr>
        <w:t>modernizacji oświetlenia ulicznego oraz infrastruktury towarzyszącej</w:t>
      </w:r>
      <w:r w:rsidRPr="008F3F70">
        <w:rPr>
          <w:rFonts w:eastAsia="Calibri"/>
          <w:color w:val="auto"/>
        </w:rPr>
        <w:t xml:space="preserve"> </w:t>
      </w:r>
      <w:r w:rsidRPr="008F3F70">
        <w:rPr>
          <w:rFonts w:eastAsia="Calibri"/>
          <w:i/>
          <w:color w:val="auto"/>
        </w:rPr>
        <w:t>(</w:t>
      </w:r>
      <w:r w:rsidRPr="008F3F70">
        <w:rPr>
          <w:rFonts w:eastAsia="Calibri"/>
          <w:b/>
          <w:i/>
          <w:color w:val="auto"/>
        </w:rPr>
        <w:t xml:space="preserve">załącznik nr </w:t>
      </w:r>
      <w:r w:rsidR="0012434F">
        <w:rPr>
          <w:rFonts w:eastAsia="Calibri"/>
          <w:b/>
          <w:i/>
          <w:color w:val="auto"/>
        </w:rPr>
        <w:t>5</w:t>
      </w:r>
      <w:r w:rsidRPr="008F3F70">
        <w:rPr>
          <w:rFonts w:eastAsia="Calibri"/>
          <w:b/>
          <w:i/>
          <w:color w:val="auto"/>
        </w:rPr>
        <w:t xml:space="preserve"> do SIWZ</w:t>
      </w:r>
      <w:r w:rsidRPr="008F3F70">
        <w:rPr>
          <w:rFonts w:eastAsia="Calibri"/>
          <w:i/>
          <w:color w:val="auto"/>
        </w:rPr>
        <w:t>).</w:t>
      </w:r>
      <w:r w:rsidRPr="00800E48">
        <w:rPr>
          <w:rFonts w:eastAsia="Calibri"/>
          <w:color w:val="auto"/>
        </w:rPr>
        <w:t>Wykonawca zobowiązany jest wykazać że dysponuje kadrą zdolną do wykonania przedmiotu zamówienia. Każda ze wskazanych osób powinna posiadać odpowiednie kwalifikacje zawodowe oraz uprawnienia (należy podać ich rodzaj i numer</w:t>
      </w:r>
      <w:r w:rsidRPr="003467A8">
        <w:rPr>
          <w:rFonts w:eastAsia="Calibri"/>
          <w:color w:val="auto"/>
        </w:rPr>
        <w:t>).</w:t>
      </w:r>
      <w:r w:rsidRPr="003467A8">
        <w:rPr>
          <w:rFonts w:eastAsia="Calibri"/>
          <w:i/>
          <w:strike/>
          <w:color w:val="auto"/>
        </w:rPr>
        <w:t xml:space="preserve"> </w:t>
      </w:r>
    </w:p>
    <w:p w14:paraId="0B5F3FB8" w14:textId="291EC56C" w:rsidR="008F3F70" w:rsidRPr="00E40CF3" w:rsidRDefault="008F3F70" w:rsidP="002C6E3B">
      <w:pPr>
        <w:numPr>
          <w:ilvl w:val="0"/>
          <w:numId w:val="2"/>
        </w:numPr>
        <w:spacing w:line="360" w:lineRule="auto"/>
        <w:jc w:val="both"/>
        <w:rPr>
          <w:rFonts w:eastAsia="Calibri"/>
          <w:color w:val="auto"/>
        </w:rPr>
      </w:pPr>
      <w:r w:rsidRPr="00E40CF3">
        <w:rPr>
          <w:rFonts w:eastAsia="Calibri"/>
          <w:color w:val="auto"/>
        </w:rPr>
        <w:t>Na potwierdzenie spełniania warunku w zakresie zdolności zawodowej</w:t>
      </w:r>
      <w:r w:rsidR="008D7F6B" w:rsidRPr="00E40CF3">
        <w:rPr>
          <w:rFonts w:eastAsia="Calibri"/>
          <w:color w:val="auto"/>
        </w:rPr>
        <w:t xml:space="preserve"> </w:t>
      </w:r>
      <w:r w:rsidRPr="00E40CF3">
        <w:rPr>
          <w:rFonts w:eastAsia="Calibri"/>
          <w:color w:val="auto"/>
        </w:rPr>
        <w:t>Wykonawca winien wykazać</w:t>
      </w:r>
      <w:r w:rsidRPr="00E40CF3">
        <w:rPr>
          <w:rFonts w:eastAsia="Calibri"/>
          <w:b/>
          <w:color w:val="auto"/>
        </w:rPr>
        <w:t>,</w:t>
      </w:r>
      <w:r w:rsidRPr="00E40CF3">
        <w:rPr>
          <w:rFonts w:eastAsia="Calibri"/>
          <w:color w:val="auto"/>
        </w:rPr>
        <w:t xml:space="preserve"> że dysponuje </w:t>
      </w:r>
      <w:r w:rsidR="00800E48" w:rsidRPr="00E40CF3">
        <w:rPr>
          <w:rFonts w:eastAsia="Calibri"/>
          <w:b/>
          <w:color w:val="auto"/>
        </w:rPr>
        <w:t>5</w:t>
      </w:r>
      <w:r w:rsidRPr="00E40CF3">
        <w:rPr>
          <w:rFonts w:eastAsia="Calibri"/>
          <w:color w:val="auto"/>
        </w:rPr>
        <w:t xml:space="preserve"> </w:t>
      </w:r>
      <w:r w:rsidRPr="00E40CF3">
        <w:rPr>
          <w:rFonts w:eastAsia="Calibri"/>
          <w:b/>
          <w:color w:val="auto"/>
        </w:rPr>
        <w:t>osobami</w:t>
      </w:r>
      <w:r w:rsidRPr="00E40CF3">
        <w:rPr>
          <w:rFonts w:eastAsia="Calibri"/>
          <w:color w:val="auto"/>
        </w:rPr>
        <w:t xml:space="preserve"> posiadającymi kwalifikacj</w:t>
      </w:r>
      <w:r w:rsidR="00800E48" w:rsidRPr="00E40CF3">
        <w:rPr>
          <w:rFonts w:eastAsia="Calibri"/>
          <w:color w:val="auto"/>
        </w:rPr>
        <w:t xml:space="preserve">e umożliwiające prawidłowe </w:t>
      </w:r>
      <w:r w:rsidRPr="00E40CF3">
        <w:rPr>
          <w:rFonts w:eastAsia="Calibri"/>
          <w:b/>
          <w:color w:val="auto"/>
        </w:rPr>
        <w:t>należyte zaprojektowanie, wdrożenie, utrzymanie oraz rozwój i obsługę systemu informatycznego</w:t>
      </w:r>
      <w:r w:rsidRPr="00E40CF3">
        <w:rPr>
          <w:rFonts w:eastAsia="Calibri"/>
          <w:color w:val="auto"/>
        </w:rPr>
        <w:t xml:space="preserve"> do zarządzania infrastrukturą oświetleniową na czas trwania umowy </w:t>
      </w:r>
      <w:r w:rsidRPr="00E40CF3">
        <w:rPr>
          <w:rFonts w:eastAsia="Calibri"/>
          <w:i/>
          <w:color w:val="auto"/>
        </w:rPr>
        <w:t>(</w:t>
      </w:r>
      <w:r w:rsidR="002D6BD1" w:rsidRPr="00E40CF3">
        <w:rPr>
          <w:rFonts w:eastAsia="Calibri"/>
          <w:i/>
          <w:color w:val="auto"/>
        </w:rPr>
        <w:t xml:space="preserve">według </w:t>
      </w:r>
      <w:r w:rsidRPr="00E40CF3">
        <w:rPr>
          <w:rFonts w:eastAsia="Calibri"/>
          <w:b/>
          <w:i/>
          <w:color w:val="auto"/>
        </w:rPr>
        <w:t>załącznik</w:t>
      </w:r>
      <w:r w:rsidR="002D6BD1" w:rsidRPr="00E40CF3">
        <w:rPr>
          <w:rFonts w:eastAsia="Calibri"/>
          <w:b/>
          <w:i/>
          <w:color w:val="auto"/>
        </w:rPr>
        <w:t>a</w:t>
      </w:r>
      <w:r w:rsidRPr="00E40CF3">
        <w:rPr>
          <w:rFonts w:eastAsia="Calibri"/>
          <w:b/>
          <w:i/>
          <w:color w:val="auto"/>
        </w:rPr>
        <w:t xml:space="preserve"> nr </w:t>
      </w:r>
      <w:r w:rsidR="0012434F" w:rsidRPr="00E40CF3">
        <w:rPr>
          <w:rFonts w:eastAsia="Calibri"/>
          <w:b/>
          <w:i/>
          <w:color w:val="auto"/>
        </w:rPr>
        <w:t>6</w:t>
      </w:r>
      <w:r w:rsidRPr="00E40CF3">
        <w:rPr>
          <w:rFonts w:eastAsia="Calibri"/>
          <w:b/>
          <w:i/>
          <w:color w:val="auto"/>
        </w:rPr>
        <w:t xml:space="preserve"> do SIWZ</w:t>
      </w:r>
      <w:r w:rsidRPr="00E40CF3">
        <w:rPr>
          <w:rFonts w:eastAsia="Calibri"/>
          <w:i/>
          <w:color w:val="auto"/>
        </w:rPr>
        <w:t xml:space="preserve">). </w:t>
      </w:r>
    </w:p>
    <w:p w14:paraId="601C3202" w14:textId="304712C2" w:rsidR="008F3F70" w:rsidRPr="00E40CF3" w:rsidRDefault="008F3F70" w:rsidP="002C6E3B">
      <w:pPr>
        <w:numPr>
          <w:ilvl w:val="0"/>
          <w:numId w:val="2"/>
        </w:numPr>
        <w:spacing w:line="360" w:lineRule="auto"/>
        <w:jc w:val="both"/>
        <w:rPr>
          <w:rFonts w:eastAsia="Calibri"/>
          <w:color w:val="auto"/>
        </w:rPr>
      </w:pPr>
      <w:r w:rsidRPr="00E40CF3">
        <w:rPr>
          <w:rFonts w:eastAsia="Calibri"/>
          <w:color w:val="auto"/>
        </w:rPr>
        <w:t xml:space="preserve">Na potwierdzenie spełniania warunku w zakresie zdolności technicznej dotyczącej </w:t>
      </w:r>
      <w:r w:rsidRPr="00E40CF3">
        <w:rPr>
          <w:rFonts w:eastAsia="Calibri"/>
          <w:b/>
          <w:color w:val="auto"/>
        </w:rPr>
        <w:t>zaprojektowania i wdrożenia systemu do inwentaryzacji i geolokalizacji</w:t>
      </w:r>
      <w:r w:rsidRPr="00E40CF3">
        <w:rPr>
          <w:rFonts w:eastAsia="Calibri"/>
          <w:color w:val="auto"/>
        </w:rPr>
        <w:t xml:space="preserve"> </w:t>
      </w:r>
      <w:r w:rsidRPr="00E40CF3">
        <w:rPr>
          <w:rFonts w:eastAsia="Calibri"/>
          <w:b/>
          <w:color w:val="auto"/>
        </w:rPr>
        <w:t xml:space="preserve">punktów oświetlenia ulicznego </w:t>
      </w:r>
      <w:r w:rsidR="002D6BD1" w:rsidRPr="00E40CF3">
        <w:rPr>
          <w:rFonts w:eastAsia="Calibri"/>
          <w:b/>
          <w:color w:val="auto"/>
        </w:rPr>
        <w:t xml:space="preserve">(również w wersji mobilnej dedykowanej dla telefonów komórkowych system Android). </w:t>
      </w:r>
      <w:r w:rsidRPr="00E40CF3">
        <w:rPr>
          <w:color w:val="auto"/>
        </w:rPr>
        <w:t xml:space="preserve">Wykonawca winien posiadać wiedzę i doświadczenie w zakresie objętym zamówieniem które musi wykazać w formie dołączonego do oferty wykazu wykonanych, a w przypadku świadczeń okresowych lub ciągłych również wykonywanych, głównych usług, potwierdzonych dowodami, że w okresie ostatnich trzech lat, a w przypadku, gdy okres prowadzenia działalności jest krótszym w tym okresie, licząc wstecz od dnia upływu terminu składania ofert, </w:t>
      </w:r>
      <w:r w:rsidRPr="00E40CF3">
        <w:rPr>
          <w:b/>
          <w:color w:val="auto"/>
        </w:rPr>
        <w:t xml:space="preserve">wykonał </w:t>
      </w:r>
      <w:r w:rsidRPr="00E40CF3">
        <w:rPr>
          <w:b/>
          <w:color w:val="auto"/>
        </w:rPr>
        <w:lastRenderedPageBreak/>
        <w:t xml:space="preserve">co najmniej jedną usługę polegającą na zaprojektowaniu i wdrożeniu systemu informatycznego </w:t>
      </w:r>
      <w:r w:rsidR="00800E48" w:rsidRPr="00E40CF3">
        <w:rPr>
          <w:b/>
          <w:color w:val="auto"/>
        </w:rPr>
        <w:t>o którym mowa powyżej</w:t>
      </w:r>
      <w:r w:rsidRPr="00E40CF3">
        <w:rPr>
          <w:b/>
          <w:color w:val="auto"/>
        </w:rPr>
        <w:t xml:space="preserve">, o łącznej wartości usługi za kwotę co najmniej </w:t>
      </w:r>
      <w:r w:rsidR="002D6BD1" w:rsidRPr="00E40CF3">
        <w:rPr>
          <w:b/>
          <w:color w:val="auto"/>
        </w:rPr>
        <w:t>4</w:t>
      </w:r>
      <w:r w:rsidRPr="00E40CF3">
        <w:rPr>
          <w:b/>
          <w:color w:val="auto"/>
        </w:rPr>
        <w:t>0</w:t>
      </w:r>
      <w:r w:rsidR="00800E48" w:rsidRPr="00E40CF3">
        <w:rPr>
          <w:b/>
          <w:color w:val="auto"/>
        </w:rPr>
        <w:t xml:space="preserve"> </w:t>
      </w:r>
      <w:r w:rsidRPr="00E40CF3">
        <w:rPr>
          <w:b/>
          <w:color w:val="auto"/>
        </w:rPr>
        <w:t>000 zł</w:t>
      </w:r>
      <w:r w:rsidRPr="00E40CF3">
        <w:rPr>
          <w:color w:val="auto"/>
        </w:rPr>
        <w:t xml:space="preserve"> (</w:t>
      </w:r>
      <w:r w:rsidRPr="00E40CF3">
        <w:rPr>
          <w:i/>
          <w:color w:val="auto"/>
        </w:rPr>
        <w:t>słownie</w:t>
      </w:r>
      <w:r w:rsidRPr="00E40CF3">
        <w:rPr>
          <w:b/>
          <w:i/>
          <w:color w:val="auto"/>
        </w:rPr>
        <w:t xml:space="preserve">: </w:t>
      </w:r>
      <w:r w:rsidR="002D6BD1" w:rsidRPr="00E40CF3">
        <w:rPr>
          <w:b/>
          <w:i/>
          <w:color w:val="auto"/>
        </w:rPr>
        <w:t xml:space="preserve">czterdzieści </w:t>
      </w:r>
      <w:r w:rsidRPr="00E40CF3">
        <w:rPr>
          <w:b/>
          <w:i/>
          <w:color w:val="auto"/>
        </w:rPr>
        <w:t xml:space="preserve">tysięcy złotych). </w:t>
      </w:r>
      <w:r w:rsidRPr="00E40CF3">
        <w:rPr>
          <w:color w:val="auto"/>
        </w:rPr>
        <w:t xml:space="preserve">Wykonawca musi wykazać, że wyżej wymienione usługi zostały wykonane lub są wykonywane należycie </w:t>
      </w:r>
      <w:r w:rsidRPr="00E40CF3">
        <w:rPr>
          <w:b/>
          <w:color w:val="auto"/>
        </w:rPr>
        <w:t>(</w:t>
      </w:r>
      <w:r w:rsidR="002D6BD1" w:rsidRPr="00E40CF3">
        <w:rPr>
          <w:b/>
          <w:color w:val="auto"/>
        </w:rPr>
        <w:t xml:space="preserve">według </w:t>
      </w:r>
      <w:r w:rsidRPr="00E40CF3">
        <w:rPr>
          <w:b/>
          <w:color w:val="auto"/>
        </w:rPr>
        <w:t>załącznik</w:t>
      </w:r>
      <w:r w:rsidR="002D6BD1" w:rsidRPr="00E40CF3">
        <w:rPr>
          <w:b/>
          <w:color w:val="auto"/>
        </w:rPr>
        <w:t>a</w:t>
      </w:r>
      <w:r w:rsidRPr="00E40CF3">
        <w:rPr>
          <w:b/>
          <w:color w:val="auto"/>
        </w:rPr>
        <w:t xml:space="preserve"> nr </w:t>
      </w:r>
      <w:r w:rsidR="0012434F" w:rsidRPr="00E40CF3">
        <w:rPr>
          <w:b/>
          <w:color w:val="auto"/>
        </w:rPr>
        <w:t>7</w:t>
      </w:r>
      <w:r w:rsidRPr="00E40CF3">
        <w:rPr>
          <w:b/>
          <w:color w:val="auto"/>
        </w:rPr>
        <w:t xml:space="preserve"> do SIWZ).</w:t>
      </w:r>
    </w:p>
    <w:p w14:paraId="34B77176" w14:textId="4B00A1B2" w:rsidR="008F3F70" w:rsidRPr="00E40CF3" w:rsidRDefault="008F3F70" w:rsidP="002C6E3B">
      <w:pPr>
        <w:numPr>
          <w:ilvl w:val="0"/>
          <w:numId w:val="2"/>
        </w:numPr>
        <w:spacing w:line="360" w:lineRule="auto"/>
        <w:jc w:val="both"/>
        <w:rPr>
          <w:rFonts w:eastAsia="Calibri"/>
          <w:b/>
          <w:color w:val="auto"/>
        </w:rPr>
      </w:pPr>
      <w:r w:rsidRPr="00E40CF3">
        <w:rPr>
          <w:color w:val="auto"/>
        </w:rPr>
        <w:t xml:space="preserve">Wykonawca winien posiadać wiedzę i doświadczenie w zakresie objętym zamówieniem w odniesieniu do </w:t>
      </w:r>
      <w:r w:rsidRPr="00E40CF3">
        <w:rPr>
          <w:b/>
          <w:color w:val="auto"/>
        </w:rPr>
        <w:t>Etapu II (</w:t>
      </w:r>
      <w:r w:rsidRPr="00E40CF3">
        <w:rPr>
          <w:rFonts w:eastAsia="Calibri"/>
          <w:b/>
          <w:color w:val="auto"/>
        </w:rPr>
        <w:t>utrzymanie sprawności technicznej urządzeń oświetlenia drogowego, parkowego w zakresie przeprowadzonej modernizacji (wymiany, naprawy, serwis, konserwacje oraz bieżące monitorowanie) przez okres równy okresowi udzielonej gwarancji)</w:t>
      </w:r>
      <w:r w:rsidRPr="00E40CF3">
        <w:rPr>
          <w:color w:val="auto"/>
        </w:rPr>
        <w:t xml:space="preserve"> przedmiotowego postepowania, które musi wykazać w formie dołączonego do oferty wykazu wykonanych, a w przypadku świadczeń okresowych lub ciągłych również wykonywanych, głównych usług, potwierdzonych dowodami, że w okresie ostatnich trzech lat, a w przypadku, gdy okres prowadzenia działalności jest krótszym w tym okresie, licząc wstecz od dnia upływu terminu składania ofert, </w:t>
      </w:r>
      <w:r w:rsidRPr="00E40CF3">
        <w:rPr>
          <w:b/>
          <w:color w:val="auto"/>
        </w:rPr>
        <w:t xml:space="preserve">wykonał co najmniej jedną usługę konserwacji, remontów, przeglądów, napraw, utrzymania sprawności oraz kontroli technicznych i pomiarów urządzeń elektrycznych powyżej lub do 1 kV o łącznej wartości usługi co najmniej </w:t>
      </w:r>
      <w:r w:rsidRPr="00E40CF3">
        <w:rPr>
          <w:rFonts w:eastAsia="Calibri"/>
          <w:b/>
          <w:color w:val="auto"/>
        </w:rPr>
        <w:t>1 000 000</w:t>
      </w:r>
      <w:r w:rsidRPr="00E40CF3">
        <w:rPr>
          <w:rFonts w:eastAsia="Calibri"/>
          <w:color w:val="auto"/>
        </w:rPr>
        <w:t xml:space="preserve"> </w:t>
      </w:r>
      <w:r w:rsidRPr="00E40CF3">
        <w:rPr>
          <w:b/>
          <w:color w:val="auto"/>
        </w:rPr>
        <w:t xml:space="preserve">zł </w:t>
      </w:r>
      <w:r w:rsidRPr="00E40CF3">
        <w:rPr>
          <w:rFonts w:eastAsia="Calibri"/>
          <w:i/>
          <w:color w:val="auto"/>
        </w:rPr>
        <w:t xml:space="preserve">(słownie; </w:t>
      </w:r>
      <w:r w:rsidRPr="00E40CF3">
        <w:rPr>
          <w:rFonts w:eastAsia="Calibri"/>
          <w:b/>
          <w:i/>
          <w:color w:val="auto"/>
        </w:rPr>
        <w:t xml:space="preserve">jeden milion złotych 00/100 </w:t>
      </w:r>
      <w:r w:rsidRPr="00E40CF3">
        <w:rPr>
          <w:rFonts w:eastAsia="Calibri"/>
          <w:i/>
          <w:color w:val="auto"/>
        </w:rPr>
        <w:t xml:space="preserve">) </w:t>
      </w:r>
      <w:r w:rsidRPr="00E40CF3">
        <w:rPr>
          <w:color w:val="auto"/>
        </w:rPr>
        <w:t xml:space="preserve">każda. Wykonawca musi wykazać, że wyżej wymienione usługi zostały wykonane lub są wykonywane należycie </w:t>
      </w:r>
      <w:r w:rsidRPr="00E40CF3">
        <w:rPr>
          <w:b/>
          <w:color w:val="auto"/>
        </w:rPr>
        <w:t>(</w:t>
      </w:r>
      <w:r w:rsidR="002D6BD1" w:rsidRPr="00E40CF3">
        <w:rPr>
          <w:b/>
          <w:color w:val="auto"/>
        </w:rPr>
        <w:t xml:space="preserve">według </w:t>
      </w:r>
      <w:r w:rsidRPr="00E40CF3">
        <w:rPr>
          <w:b/>
          <w:color w:val="auto"/>
        </w:rPr>
        <w:t>załącznik</w:t>
      </w:r>
      <w:r w:rsidR="002D6BD1" w:rsidRPr="00E40CF3">
        <w:rPr>
          <w:b/>
          <w:color w:val="auto"/>
        </w:rPr>
        <w:t>a</w:t>
      </w:r>
      <w:r w:rsidRPr="00E40CF3">
        <w:rPr>
          <w:b/>
          <w:color w:val="auto"/>
        </w:rPr>
        <w:t xml:space="preserve"> nr </w:t>
      </w:r>
      <w:r w:rsidR="0012434F" w:rsidRPr="00E40CF3">
        <w:rPr>
          <w:b/>
          <w:color w:val="auto"/>
        </w:rPr>
        <w:t>8</w:t>
      </w:r>
      <w:r w:rsidRPr="00E40CF3">
        <w:rPr>
          <w:b/>
          <w:color w:val="auto"/>
        </w:rPr>
        <w:t xml:space="preserve"> do SIWZ). </w:t>
      </w:r>
    </w:p>
    <w:p w14:paraId="7C888392" w14:textId="294D58D1" w:rsidR="008F3F70" w:rsidRPr="008F3F70" w:rsidRDefault="008F3F70" w:rsidP="002C6E3B">
      <w:pPr>
        <w:numPr>
          <w:ilvl w:val="0"/>
          <w:numId w:val="2"/>
        </w:numPr>
        <w:spacing w:line="360" w:lineRule="auto"/>
        <w:jc w:val="both"/>
        <w:rPr>
          <w:rFonts w:eastAsia="Calibri"/>
          <w:b/>
          <w:color w:val="auto"/>
        </w:rPr>
      </w:pPr>
      <w:r w:rsidRPr="008F3F70">
        <w:rPr>
          <w:color w:val="auto"/>
        </w:rPr>
        <w:t xml:space="preserve">Wykonawca zobligowany jest do przekazania Zamawiającemu </w:t>
      </w:r>
      <w:r w:rsidRPr="00800E48">
        <w:rPr>
          <w:b/>
          <w:color w:val="auto"/>
        </w:rPr>
        <w:t>oświadczenia o przynależności lub braku przynale</w:t>
      </w:r>
      <w:r w:rsidR="00800E48" w:rsidRPr="00800E48">
        <w:rPr>
          <w:b/>
          <w:color w:val="auto"/>
        </w:rPr>
        <w:t xml:space="preserve">żności do grupy kapitałowej (wg </w:t>
      </w:r>
      <w:r w:rsidR="00800E48">
        <w:rPr>
          <w:b/>
          <w:color w:val="auto"/>
        </w:rPr>
        <w:t>z</w:t>
      </w:r>
      <w:r w:rsidRPr="00800E48">
        <w:rPr>
          <w:b/>
          <w:color w:val="auto"/>
        </w:rPr>
        <w:t xml:space="preserve">ałącznika nr </w:t>
      </w:r>
      <w:r w:rsidR="0012434F">
        <w:rPr>
          <w:b/>
          <w:color w:val="auto"/>
        </w:rPr>
        <w:t>12</w:t>
      </w:r>
      <w:r w:rsidRPr="00800E48">
        <w:rPr>
          <w:b/>
          <w:color w:val="auto"/>
        </w:rPr>
        <w:t xml:space="preserve"> do SIWZ) w terminie 3 dni</w:t>
      </w:r>
      <w:r w:rsidRPr="008F3F70">
        <w:rPr>
          <w:color w:val="auto"/>
        </w:rPr>
        <w:t xml:space="preserve"> od zamieszczenia na stronie internetowej Zamawiającego informacji, o której mowa w art. 86 ust. 5 </w:t>
      </w:r>
      <w:r w:rsidR="00800E48">
        <w:rPr>
          <w:color w:val="auto"/>
        </w:rPr>
        <w:t>PZP</w:t>
      </w:r>
      <w:r w:rsidRPr="008F3F70">
        <w:rPr>
          <w:color w:val="auto"/>
        </w:rPr>
        <w:t>, tj. informacji która zawiera w szczególności firmy oraz adresy Wykonawców, którzy złożyli oferty w terminie określonym w SIWZ.</w:t>
      </w:r>
    </w:p>
    <w:p w14:paraId="4FC98777" w14:textId="5A057145" w:rsidR="00E40CF3" w:rsidRDefault="008F3F70" w:rsidP="00E40CF3">
      <w:pPr>
        <w:numPr>
          <w:ilvl w:val="0"/>
          <w:numId w:val="2"/>
        </w:numPr>
        <w:spacing w:line="360" w:lineRule="auto"/>
        <w:jc w:val="both"/>
        <w:rPr>
          <w:rFonts w:eastAsia="Calibri"/>
          <w:b/>
          <w:color w:val="auto"/>
        </w:rPr>
      </w:pPr>
      <w:r w:rsidRPr="008F3F70">
        <w:rPr>
          <w:color w:val="auto"/>
        </w:rPr>
        <w:t>Wraz ze złożeniem oświadczenia, Wykonawca może przedstawić dowody, że powiązania z innym Wykonawcą nie prowadzą do zakłócenia konkurencji w postępowaniu o udzielenie zamówienia publicznego.</w:t>
      </w:r>
    </w:p>
    <w:p w14:paraId="1DD75416" w14:textId="77777777" w:rsidR="00E40CF3" w:rsidRPr="00E40CF3" w:rsidRDefault="00E40CF3" w:rsidP="00E40CF3">
      <w:pPr>
        <w:spacing w:line="360" w:lineRule="auto"/>
        <w:jc w:val="both"/>
        <w:rPr>
          <w:rFonts w:eastAsia="Calibri"/>
          <w:b/>
          <w:color w:val="auto"/>
        </w:rPr>
      </w:pPr>
    </w:p>
    <w:p w14:paraId="3BD8BF11" w14:textId="6F6D8679" w:rsidR="008F3F70" w:rsidRPr="00E40CF3" w:rsidRDefault="008F3F70" w:rsidP="008F3F70">
      <w:pPr>
        <w:widowControl w:val="0"/>
        <w:spacing w:line="360" w:lineRule="auto"/>
        <w:jc w:val="both"/>
        <w:rPr>
          <w:b/>
          <w:color w:val="auto"/>
        </w:rPr>
      </w:pPr>
      <w:r w:rsidRPr="00800E48">
        <w:rPr>
          <w:b/>
        </w:rPr>
        <w:t>Zamawiający dokona</w:t>
      </w:r>
      <w:r w:rsidRPr="00800E48">
        <w:rPr>
          <w:b/>
          <w:bCs/>
          <w:snapToGrid w:val="0"/>
        </w:rPr>
        <w:t xml:space="preserve"> oceny spełnienia warunków </w:t>
      </w:r>
      <w:r w:rsidRPr="00800E48">
        <w:rPr>
          <w:b/>
        </w:rPr>
        <w:t>udziału w postępowaniu niniejszej specyfikacji kierując się regułą „spełnia” albo „nie spełnia”</w:t>
      </w:r>
      <w:r w:rsidR="00800E48">
        <w:rPr>
          <w:b/>
        </w:rPr>
        <w:t xml:space="preserve">. </w:t>
      </w:r>
      <w:r w:rsidR="003467A8" w:rsidRPr="00E40CF3">
        <w:rPr>
          <w:rFonts w:eastAsia="Calibri"/>
          <w:b/>
          <w:color w:val="auto"/>
        </w:rPr>
        <w:t xml:space="preserve">Wykonawca, który nie </w:t>
      </w:r>
      <w:r w:rsidR="00E40CF3" w:rsidRPr="00E40CF3">
        <w:rPr>
          <w:rFonts w:eastAsia="Calibri"/>
          <w:b/>
          <w:color w:val="auto"/>
        </w:rPr>
        <w:t xml:space="preserve">wykaże spełnienia </w:t>
      </w:r>
      <w:r w:rsidR="003467A8" w:rsidRPr="00E40CF3">
        <w:rPr>
          <w:rFonts w:eastAsia="Calibri"/>
          <w:b/>
          <w:color w:val="auto"/>
        </w:rPr>
        <w:t>warunków udziału w postepowaniu lub braku podstaw do wykluczenia  zostanie wykluczony z postępowania przetargowego.</w:t>
      </w:r>
    </w:p>
    <w:p w14:paraId="0526C353" w14:textId="77777777" w:rsidR="008F3F70" w:rsidRPr="008F3F70" w:rsidRDefault="008F3F70" w:rsidP="008F3F70">
      <w:pPr>
        <w:widowControl w:val="0"/>
        <w:spacing w:line="360" w:lineRule="auto"/>
        <w:jc w:val="both"/>
        <w:rPr>
          <w:rFonts w:eastAsia="Calibri"/>
          <w:color w:val="auto"/>
        </w:rPr>
      </w:pPr>
      <w:r w:rsidRPr="008F3F70">
        <w:rPr>
          <w:rFonts w:eastAsia="Calibri"/>
        </w:rPr>
        <w:t>Wykonawca może polegać na zdolnościach technicznych lub zawodowych lub sytuacji finansowej lub</w:t>
      </w:r>
      <w:r w:rsidR="008D7F6B">
        <w:rPr>
          <w:rFonts w:eastAsia="Calibri"/>
        </w:rPr>
        <w:t xml:space="preserve"> </w:t>
      </w:r>
      <w:r w:rsidRPr="008F3F70">
        <w:rPr>
          <w:rFonts w:eastAsia="Calibri"/>
        </w:rPr>
        <w:t>ekonomicznej innych podmiotów,</w:t>
      </w:r>
      <w:r w:rsidR="008D7F6B">
        <w:rPr>
          <w:rFonts w:eastAsia="Calibri"/>
        </w:rPr>
        <w:t xml:space="preserve"> </w:t>
      </w:r>
      <w:r w:rsidRPr="008F3F70">
        <w:rPr>
          <w:rFonts w:eastAsia="Calibri"/>
        </w:rPr>
        <w:t xml:space="preserve">niezależnie od charakteru </w:t>
      </w:r>
      <w:r w:rsidRPr="008F3F70">
        <w:rPr>
          <w:rFonts w:eastAsia="Calibri"/>
          <w:color w:val="auto"/>
        </w:rPr>
        <w:t xml:space="preserve">prawnego </w:t>
      </w:r>
      <w:r w:rsidRPr="008F3F70">
        <w:rPr>
          <w:rFonts w:eastAsia="Calibri"/>
          <w:color w:val="auto"/>
        </w:rPr>
        <w:lastRenderedPageBreak/>
        <w:t>łączących go z nimi stosunków prawnych.</w:t>
      </w:r>
      <w:r w:rsidR="008D7F6B">
        <w:rPr>
          <w:rFonts w:eastAsia="Calibri"/>
          <w:color w:val="auto"/>
        </w:rPr>
        <w:t xml:space="preserve"> </w:t>
      </w:r>
    </w:p>
    <w:p w14:paraId="3B1FF9F4" w14:textId="77777777" w:rsidR="008F3F70" w:rsidRPr="008F3F70" w:rsidRDefault="008F3F70" w:rsidP="008F3F70">
      <w:pPr>
        <w:widowControl w:val="0"/>
        <w:spacing w:line="360" w:lineRule="auto"/>
        <w:jc w:val="both"/>
        <w:rPr>
          <w:color w:val="auto"/>
        </w:rPr>
      </w:pPr>
      <w:r w:rsidRPr="008F3F70">
        <w:rPr>
          <w:rFonts w:eastAsia="Calibri"/>
          <w:color w:val="auto"/>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54C4E553" w14:textId="77777777" w:rsidR="008F3F70" w:rsidRPr="008F3F70" w:rsidRDefault="008F3F70" w:rsidP="008F3F70">
      <w:pPr>
        <w:widowControl w:val="0"/>
        <w:spacing w:line="360" w:lineRule="auto"/>
        <w:jc w:val="both"/>
        <w:rPr>
          <w:color w:val="auto"/>
        </w:rPr>
      </w:pPr>
    </w:p>
    <w:p w14:paraId="209E7945" w14:textId="77777777" w:rsidR="008F3F70" w:rsidRPr="008F3F70" w:rsidRDefault="008F3F70" w:rsidP="008F3F70">
      <w:pPr>
        <w:widowControl w:val="0"/>
        <w:spacing w:line="360" w:lineRule="auto"/>
        <w:jc w:val="both"/>
      </w:pPr>
      <w:r w:rsidRPr="008F3F70">
        <w:rPr>
          <w:rFonts w:eastAsia="Calibri"/>
        </w:rPr>
        <w:t>Wykonawcy wspólnie ubiegający się o udzielenie zamówienia muszą wykazać, że:</w:t>
      </w:r>
    </w:p>
    <w:p w14:paraId="7A9F16EB" w14:textId="77777777" w:rsidR="008F3F70" w:rsidRPr="008F3F70" w:rsidRDefault="00800E48" w:rsidP="002C6E3B">
      <w:pPr>
        <w:numPr>
          <w:ilvl w:val="0"/>
          <w:numId w:val="31"/>
        </w:numPr>
        <w:spacing w:line="360" w:lineRule="auto"/>
        <w:ind w:left="567" w:hanging="425"/>
        <w:jc w:val="both"/>
      </w:pPr>
      <w:r>
        <w:rPr>
          <w:rFonts w:eastAsia="Calibri"/>
        </w:rPr>
        <w:t xml:space="preserve">warunki opisane w pkt 5 </w:t>
      </w:r>
      <w:r w:rsidR="008F3F70" w:rsidRPr="008F3F70">
        <w:rPr>
          <w:rFonts w:eastAsia="Calibri"/>
        </w:rPr>
        <w:t>SIWZ – spełniają łącznie,</w:t>
      </w:r>
    </w:p>
    <w:p w14:paraId="443F20D1" w14:textId="77777777" w:rsidR="008F3F70" w:rsidRPr="008F3F70" w:rsidRDefault="008F3F70" w:rsidP="002C6E3B">
      <w:pPr>
        <w:numPr>
          <w:ilvl w:val="0"/>
          <w:numId w:val="31"/>
        </w:numPr>
        <w:spacing w:line="360" w:lineRule="auto"/>
        <w:ind w:left="567" w:hanging="425"/>
        <w:jc w:val="both"/>
      </w:pPr>
      <w:r w:rsidRPr="008F3F70">
        <w:rPr>
          <w:rFonts w:eastAsia="Calibri"/>
        </w:rPr>
        <w:t>warunek dotyczący braku podstaw do wykluczenia z powodu niespełnienia warunków, o których mowa w art. 24 ust. 1 ustawy PZP - spełniają każdy z osobna.</w:t>
      </w:r>
    </w:p>
    <w:p w14:paraId="44DADE0C" w14:textId="77777777" w:rsidR="00800E48" w:rsidRDefault="00800E48" w:rsidP="008F3F70">
      <w:pPr>
        <w:tabs>
          <w:tab w:val="left" w:pos="709"/>
        </w:tabs>
        <w:spacing w:line="360" w:lineRule="auto"/>
        <w:jc w:val="both"/>
        <w:rPr>
          <w:rFonts w:eastAsia="Calibri"/>
        </w:rPr>
      </w:pPr>
    </w:p>
    <w:p w14:paraId="1B855052" w14:textId="77777777" w:rsidR="008F3F70" w:rsidRPr="008F3F70" w:rsidRDefault="008F3F70" w:rsidP="008F3F70">
      <w:pPr>
        <w:tabs>
          <w:tab w:val="left" w:pos="709"/>
        </w:tabs>
        <w:spacing w:line="360" w:lineRule="auto"/>
        <w:jc w:val="both"/>
      </w:pPr>
      <w:r w:rsidRPr="008F3F70">
        <w:rPr>
          <w:rFonts w:eastAsia="Calibri"/>
        </w:rPr>
        <w:t>Z postępowania o udzielenie zamówienia Zamawiający może wykluczyć Wykonawcę:</w:t>
      </w:r>
    </w:p>
    <w:p w14:paraId="64672B16" w14:textId="77777777" w:rsidR="008F3F70" w:rsidRPr="008F3F70" w:rsidRDefault="008F3F70" w:rsidP="002C6E3B">
      <w:pPr>
        <w:numPr>
          <w:ilvl w:val="5"/>
          <w:numId w:val="41"/>
        </w:numPr>
        <w:spacing w:line="360" w:lineRule="auto"/>
        <w:ind w:left="709" w:hanging="425"/>
        <w:jc w:val="both"/>
        <w:rPr>
          <w:rFonts w:eastAsia="Calibri"/>
        </w:rPr>
      </w:pPr>
      <w:r w:rsidRPr="008F3F70">
        <w:rPr>
          <w:rFonts w:eastAsia="Calibri"/>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hyperlink r:id="rId8">
        <w:r w:rsidRPr="008F3F70">
          <w:rPr>
            <w:rFonts w:eastAsia="Calibri"/>
          </w:rPr>
          <w:t>Prawo</w:t>
        </w:r>
      </w:hyperlink>
      <w:hyperlink r:id="rId9">
        <w:r w:rsidRPr="008F3F70">
          <w:rPr>
            <w:rFonts w:eastAsia="Calibri"/>
          </w:rPr>
          <w:t xml:space="preserve"> restrukturyzacyjne</w:t>
        </w:r>
      </w:hyperlink>
      <w:r w:rsidRPr="008F3F70">
        <w:rPr>
          <w:rFonts w:eastAsia="Calibri"/>
        </w:rPr>
        <w:t xml:space="preserve"> </w:t>
      </w:r>
      <w:r w:rsidRPr="008F3F70">
        <w:rPr>
          <w:rFonts w:eastAsia="Calibri"/>
          <w:i/>
        </w:rPr>
        <w:t>(Dz. U. poz. 978, z późn. zm.)</w:t>
      </w:r>
      <w:r w:rsidRPr="008F3F70">
        <w:rPr>
          <w:rFonts w:eastAsia="Calibri"/>
        </w:rPr>
        <w:t xml:space="preserve"> l</w:t>
      </w:r>
      <w:r w:rsidR="00800E48">
        <w:rPr>
          <w:rFonts w:eastAsia="Calibri"/>
        </w:rPr>
        <w:t xml:space="preserve">ub którego upadłość ogłoszono, </w:t>
      </w:r>
      <w:r w:rsidRPr="008F3F70">
        <w:rPr>
          <w:rFonts w:eastAsia="Calibri"/>
        </w:rPr>
        <w:t>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8F3F70">
        <w:rPr>
          <w:rFonts w:eastAsia="Calibri"/>
          <w:i/>
        </w:rPr>
        <w:t>Dz. U. z 2015 r. poz. 233, z późn. zm.);</w:t>
      </w:r>
    </w:p>
    <w:p w14:paraId="64ECC7E7" w14:textId="77777777" w:rsidR="008F3F70" w:rsidRPr="008F3F70" w:rsidRDefault="008F3F70" w:rsidP="002C6E3B">
      <w:pPr>
        <w:numPr>
          <w:ilvl w:val="5"/>
          <w:numId w:val="41"/>
        </w:numPr>
        <w:spacing w:line="360" w:lineRule="auto"/>
        <w:ind w:left="709" w:hanging="425"/>
        <w:jc w:val="both"/>
        <w:rPr>
          <w:rFonts w:eastAsia="Calibri"/>
        </w:rPr>
      </w:pPr>
      <w:r w:rsidRPr="008F3F70">
        <w:rPr>
          <w:rFonts w:eastAsia="Calibr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6ABDCBBF" w14:textId="77777777" w:rsidR="008F3F70" w:rsidRPr="008F3F70" w:rsidRDefault="008F3F70" w:rsidP="002C6E3B">
      <w:pPr>
        <w:numPr>
          <w:ilvl w:val="5"/>
          <w:numId w:val="41"/>
        </w:numPr>
        <w:spacing w:line="360" w:lineRule="auto"/>
        <w:ind w:left="709" w:hanging="425"/>
        <w:jc w:val="both"/>
        <w:rPr>
          <w:rFonts w:eastAsia="Calibri"/>
        </w:rPr>
      </w:pPr>
      <w:r w:rsidRPr="008F3F70">
        <w:rPr>
          <w:rFonts w:eastAsia="Calibri"/>
        </w:rPr>
        <w:t xml:space="preserve">jeżeli wykonawca lub osoby, o których mowa w art. 24 ust. 1 pkt 14 ustawy PZP, uprawnione do reprezentowania wykonawcy pozostają w relacjach określonych w art. 17 ust. 1 pkt 2–4 ustawy PZP z: </w:t>
      </w:r>
    </w:p>
    <w:p w14:paraId="0E3E4EA2" w14:textId="77777777" w:rsidR="008F3F70" w:rsidRPr="008F3F70" w:rsidRDefault="008F3F70" w:rsidP="002C6E3B">
      <w:pPr>
        <w:numPr>
          <w:ilvl w:val="1"/>
          <w:numId w:val="31"/>
        </w:numPr>
        <w:spacing w:line="360" w:lineRule="auto"/>
        <w:ind w:left="1134" w:hanging="283"/>
        <w:jc w:val="both"/>
        <w:rPr>
          <w:rFonts w:eastAsia="Calibri"/>
        </w:rPr>
      </w:pPr>
      <w:r w:rsidRPr="008F3F70">
        <w:rPr>
          <w:rFonts w:eastAsia="Calibri"/>
        </w:rPr>
        <w:t>zamawiającym,</w:t>
      </w:r>
    </w:p>
    <w:p w14:paraId="075B5414" w14:textId="77777777" w:rsidR="008F3F70" w:rsidRPr="008F3F70" w:rsidRDefault="008F3F70" w:rsidP="002C6E3B">
      <w:pPr>
        <w:numPr>
          <w:ilvl w:val="1"/>
          <w:numId w:val="31"/>
        </w:numPr>
        <w:spacing w:line="360" w:lineRule="auto"/>
        <w:ind w:left="1134" w:hanging="283"/>
        <w:jc w:val="both"/>
        <w:rPr>
          <w:rFonts w:eastAsia="Calibri"/>
        </w:rPr>
      </w:pPr>
      <w:r w:rsidRPr="008F3F70">
        <w:rPr>
          <w:rFonts w:eastAsia="Calibri"/>
        </w:rPr>
        <w:t>osobami uprawnionymi do reprezentowania zamawiającego,</w:t>
      </w:r>
    </w:p>
    <w:p w14:paraId="55B531B8" w14:textId="77777777" w:rsidR="008F3F70" w:rsidRPr="008F3F70" w:rsidRDefault="008F3F70" w:rsidP="002C6E3B">
      <w:pPr>
        <w:numPr>
          <w:ilvl w:val="1"/>
          <w:numId w:val="31"/>
        </w:numPr>
        <w:spacing w:line="360" w:lineRule="auto"/>
        <w:ind w:left="1134" w:hanging="283"/>
        <w:jc w:val="both"/>
        <w:rPr>
          <w:rFonts w:eastAsia="Calibri"/>
        </w:rPr>
      </w:pPr>
      <w:r w:rsidRPr="008F3F70">
        <w:rPr>
          <w:rFonts w:eastAsia="Calibri"/>
        </w:rPr>
        <w:t>członkami komisji przetargowej,</w:t>
      </w:r>
    </w:p>
    <w:p w14:paraId="2341515D" w14:textId="77777777" w:rsidR="008F3F70" w:rsidRPr="008F3F70" w:rsidRDefault="008F3F70" w:rsidP="002C6E3B">
      <w:pPr>
        <w:numPr>
          <w:ilvl w:val="1"/>
          <w:numId w:val="31"/>
        </w:numPr>
        <w:spacing w:line="360" w:lineRule="auto"/>
        <w:ind w:left="1134" w:hanging="283"/>
        <w:jc w:val="both"/>
        <w:rPr>
          <w:rFonts w:eastAsia="Calibri"/>
        </w:rPr>
      </w:pPr>
      <w:r w:rsidRPr="008F3F70">
        <w:rPr>
          <w:rFonts w:eastAsia="Calibri"/>
        </w:rPr>
        <w:t>osobami, które złożyły oświadczenie, o którym mowa w art. 17 ust. 2a ustawy PZP,</w:t>
      </w:r>
    </w:p>
    <w:p w14:paraId="1BDB1762" w14:textId="77777777" w:rsidR="008F3F70" w:rsidRPr="008F3F70" w:rsidRDefault="008F3F70" w:rsidP="008F3F70">
      <w:pPr>
        <w:spacing w:line="360" w:lineRule="auto"/>
        <w:ind w:left="709"/>
        <w:jc w:val="both"/>
      </w:pPr>
      <w:r w:rsidRPr="008F3F70">
        <w:rPr>
          <w:rFonts w:eastAsia="Calibri"/>
        </w:rPr>
        <w:t xml:space="preserve"> - chyba że jest możliwe zapewnienie bezstronności po stronie zamawiającego w inny sposób niż przez wykluczenie wykonawcy z udziału w postępowaniu;</w:t>
      </w:r>
    </w:p>
    <w:p w14:paraId="3F1CBFBA" w14:textId="77777777" w:rsidR="008F3F70" w:rsidRPr="008F3F70" w:rsidRDefault="008F3F70" w:rsidP="002C6E3B">
      <w:pPr>
        <w:numPr>
          <w:ilvl w:val="5"/>
          <w:numId w:val="41"/>
        </w:numPr>
        <w:spacing w:line="360" w:lineRule="auto"/>
        <w:ind w:left="709" w:hanging="425"/>
        <w:jc w:val="both"/>
        <w:rPr>
          <w:rFonts w:eastAsia="Calibri"/>
        </w:rPr>
      </w:pPr>
      <w:r w:rsidRPr="008F3F70">
        <w:rPr>
          <w:rFonts w:eastAsia="Calibri"/>
        </w:rPr>
        <w:t xml:space="preserve">który, z przyczyn leżących po jego stronie, nie wykonał albo nienależycie wykonał w istotnym stopniu wcześniejszą umowę w sprawie zamówienia publicznego lub umowę </w:t>
      </w:r>
      <w:r w:rsidRPr="008F3F70">
        <w:rPr>
          <w:rFonts w:eastAsia="Calibri"/>
        </w:rPr>
        <w:lastRenderedPageBreak/>
        <w:t>koncesji, zawartą z zamawiającym, o którym mowa w art. 3 ust. 1 pkt 1–4 ustawy PZP, co doprowadziło do rozwiązania umowy lub zasądzenia odszkodowania;</w:t>
      </w:r>
    </w:p>
    <w:p w14:paraId="4CF41418" w14:textId="77777777" w:rsidR="008F3F70" w:rsidRPr="008F3F70" w:rsidRDefault="008F3F70" w:rsidP="002C6E3B">
      <w:pPr>
        <w:numPr>
          <w:ilvl w:val="5"/>
          <w:numId w:val="41"/>
        </w:numPr>
        <w:spacing w:line="360" w:lineRule="auto"/>
        <w:ind w:left="709" w:hanging="425"/>
        <w:jc w:val="both"/>
        <w:rPr>
          <w:rFonts w:eastAsia="Calibri"/>
        </w:rPr>
      </w:pPr>
      <w:r w:rsidRPr="008F3F70">
        <w:rPr>
          <w:rFonts w:eastAsia="Calibri"/>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4AB3A82C" w14:textId="77777777" w:rsidR="008F3F70" w:rsidRPr="008F3F70" w:rsidRDefault="008F3F70" w:rsidP="002C6E3B">
      <w:pPr>
        <w:numPr>
          <w:ilvl w:val="5"/>
          <w:numId w:val="41"/>
        </w:numPr>
        <w:spacing w:line="360" w:lineRule="auto"/>
        <w:ind w:left="709" w:hanging="425"/>
        <w:jc w:val="both"/>
        <w:rPr>
          <w:rFonts w:eastAsia="Calibri"/>
        </w:rPr>
      </w:pPr>
      <w:r w:rsidRPr="008F3F70">
        <w:rPr>
          <w:rFonts w:eastAsia="Calibri"/>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14:paraId="69477673" w14:textId="77777777" w:rsidR="008F3F70" w:rsidRPr="008F3F70" w:rsidRDefault="008F3F70" w:rsidP="002C6E3B">
      <w:pPr>
        <w:numPr>
          <w:ilvl w:val="5"/>
          <w:numId w:val="41"/>
        </w:numPr>
        <w:spacing w:line="360" w:lineRule="auto"/>
        <w:ind w:left="709" w:hanging="425"/>
        <w:jc w:val="both"/>
        <w:rPr>
          <w:rFonts w:eastAsia="Calibri"/>
        </w:rPr>
      </w:pPr>
      <w:r w:rsidRPr="008F3F70">
        <w:rPr>
          <w:rFonts w:eastAsia="Calibri"/>
        </w:rPr>
        <w:t xml:space="preserve">wobec którego wydano ostateczną decyzję administracyjną o naruszeniu obowiązków wynikających z przepisów prawa pracy, prawa ochrony środowiska lub przepisów o zabezpieczeniu społecznym, jeżeli wymierzono tą decyzją </w:t>
      </w:r>
      <w:r w:rsidR="00800E48">
        <w:rPr>
          <w:rFonts w:eastAsia="Calibri"/>
        </w:rPr>
        <w:t xml:space="preserve">karę pieniężną nie niższą niż 3 </w:t>
      </w:r>
      <w:r w:rsidRPr="008F3F70">
        <w:rPr>
          <w:rFonts w:eastAsia="Calibri"/>
        </w:rPr>
        <w:t>000 złotych;</w:t>
      </w:r>
    </w:p>
    <w:p w14:paraId="64F05D76" w14:textId="7189E419" w:rsidR="008F3F70" w:rsidRPr="007C6890" w:rsidRDefault="008F3F70" w:rsidP="008F3F70">
      <w:pPr>
        <w:numPr>
          <w:ilvl w:val="5"/>
          <w:numId w:val="41"/>
        </w:numPr>
        <w:spacing w:line="360" w:lineRule="auto"/>
        <w:ind w:left="709" w:hanging="425"/>
        <w:jc w:val="both"/>
        <w:rPr>
          <w:rFonts w:eastAsia="Calibri"/>
        </w:rPr>
      </w:pPr>
      <w:r w:rsidRPr="008F3F70">
        <w:rPr>
          <w:rFonts w:eastAsia="Calibri"/>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743E5B98" w14:textId="77777777" w:rsidR="008F3F70" w:rsidRPr="008F3F70" w:rsidRDefault="00800E48" w:rsidP="00800E48">
      <w:pPr>
        <w:spacing w:line="360" w:lineRule="auto"/>
        <w:jc w:val="both"/>
        <w:rPr>
          <w:rFonts w:eastAsia="Calibri"/>
        </w:rPr>
      </w:pPr>
      <w:r>
        <w:rPr>
          <w:rFonts w:eastAsia="Calibri"/>
          <w:b/>
          <w:u w:val="single"/>
        </w:rPr>
        <w:t xml:space="preserve">6. </w:t>
      </w:r>
      <w:r w:rsidR="008F3F70" w:rsidRPr="008F3F70">
        <w:rPr>
          <w:rFonts w:eastAsia="Calibri"/>
          <w:b/>
          <w:u w:val="single"/>
        </w:rPr>
        <w:t xml:space="preserve">Dokumenty </w:t>
      </w:r>
      <w:r w:rsidR="008F3F70" w:rsidRPr="008F3F70">
        <w:rPr>
          <w:rFonts w:eastAsia="Times New Roman"/>
          <w:b/>
          <w:u w:val="single"/>
        </w:rPr>
        <w:t>składające się na ofertę:</w:t>
      </w:r>
    </w:p>
    <w:p w14:paraId="174CCD5C" w14:textId="4EBB0EC9" w:rsidR="008F3F70" w:rsidRPr="008F3F70" w:rsidRDefault="008F3F70" w:rsidP="002C6E3B">
      <w:pPr>
        <w:numPr>
          <w:ilvl w:val="0"/>
          <w:numId w:val="7"/>
        </w:numPr>
        <w:spacing w:line="360" w:lineRule="auto"/>
        <w:ind w:hanging="360"/>
        <w:jc w:val="both"/>
        <w:rPr>
          <w:rFonts w:eastAsia="Calibri"/>
        </w:rPr>
      </w:pPr>
      <w:r w:rsidRPr="008F3F70">
        <w:rPr>
          <w:rFonts w:eastAsia="Calibri"/>
        </w:rPr>
        <w:t xml:space="preserve">Wypełniony Formularz Ofertowy stworzony wg wzoru </w:t>
      </w:r>
      <w:r w:rsidRPr="008F3F70">
        <w:rPr>
          <w:rFonts w:eastAsia="Calibri"/>
          <w:b/>
        </w:rPr>
        <w:t>załącznik</w:t>
      </w:r>
      <w:r w:rsidR="008D7F6B">
        <w:rPr>
          <w:rFonts w:eastAsia="Calibri"/>
        </w:rPr>
        <w:t xml:space="preserve"> </w:t>
      </w:r>
      <w:r w:rsidRPr="008F3F70">
        <w:rPr>
          <w:rFonts w:eastAsia="Calibri"/>
          <w:b/>
        </w:rPr>
        <w:t xml:space="preserve">nr </w:t>
      </w:r>
      <w:r w:rsidR="0012434F">
        <w:rPr>
          <w:rFonts w:eastAsia="Calibri"/>
          <w:b/>
        </w:rPr>
        <w:t>9</w:t>
      </w:r>
      <w:r w:rsidRPr="008F3F70">
        <w:rPr>
          <w:rFonts w:eastAsia="Calibri"/>
        </w:rPr>
        <w:t xml:space="preserve"> do niniejszej specyfikacji.</w:t>
      </w:r>
    </w:p>
    <w:p w14:paraId="786EEEB4" w14:textId="77777777" w:rsidR="008F3F70" w:rsidRPr="008F3F70" w:rsidRDefault="008F3F70" w:rsidP="002C6E3B">
      <w:pPr>
        <w:numPr>
          <w:ilvl w:val="0"/>
          <w:numId w:val="7"/>
        </w:numPr>
        <w:spacing w:line="360" w:lineRule="auto"/>
        <w:ind w:hanging="360"/>
        <w:jc w:val="both"/>
        <w:rPr>
          <w:rFonts w:eastAsia="Calibri"/>
        </w:rPr>
      </w:pPr>
      <w:r w:rsidRPr="008F3F70">
        <w:rPr>
          <w:rFonts w:eastAsia="Calibri"/>
        </w:rPr>
        <w:t>Dowód wniesienia/wpłacenia wadium.</w:t>
      </w:r>
    </w:p>
    <w:p w14:paraId="52C856A4" w14:textId="156F9E6D" w:rsidR="008F3F70" w:rsidRPr="00800E48" w:rsidRDefault="008F3F70" w:rsidP="002C6E3B">
      <w:pPr>
        <w:numPr>
          <w:ilvl w:val="0"/>
          <w:numId w:val="7"/>
        </w:numPr>
        <w:spacing w:line="360" w:lineRule="auto"/>
        <w:ind w:hanging="360"/>
        <w:jc w:val="both"/>
        <w:rPr>
          <w:rFonts w:eastAsia="Calibri"/>
        </w:rPr>
      </w:pPr>
      <w:r w:rsidRPr="00800E48">
        <w:rPr>
          <w:rFonts w:eastAsia="Calibri"/>
        </w:rPr>
        <w:t xml:space="preserve">Aktualne na dzień składania ofert oświadczenie Wykonawcy stanowiące wstępne </w:t>
      </w:r>
      <w:r w:rsidRPr="00800E48">
        <w:rPr>
          <w:rFonts w:eastAsia="Calibri"/>
        </w:rPr>
        <w:br/>
        <w:t>potwierdzenie, że nie podlega wykluczeniu oraz spełnia warunki udziału w postępowaniu w</w:t>
      </w:r>
      <w:r w:rsidR="008D7F6B" w:rsidRPr="00800E48">
        <w:rPr>
          <w:rFonts w:eastAsia="Calibri"/>
        </w:rPr>
        <w:t xml:space="preserve"> </w:t>
      </w:r>
      <w:r w:rsidRPr="00800E48">
        <w:rPr>
          <w:rFonts w:eastAsia="Calibri"/>
        </w:rPr>
        <w:t xml:space="preserve">zakresie wskazanym przez Zamawiającego w SIWZ – Jednolity Europejski Dokument Zamówienia (JEDZ) – zgodnie z załącznikiem nr </w:t>
      </w:r>
      <w:r w:rsidR="0012434F" w:rsidRPr="0012434F">
        <w:rPr>
          <w:rFonts w:eastAsia="Calibri"/>
          <w:b/>
          <w:color w:val="auto"/>
        </w:rPr>
        <w:t>14</w:t>
      </w:r>
      <w:r w:rsidRPr="00800E48">
        <w:rPr>
          <w:rFonts w:eastAsia="Calibri"/>
        </w:rPr>
        <w:t xml:space="preserve"> do SIWZ.</w:t>
      </w:r>
      <w:r w:rsidR="00800E48" w:rsidRPr="00800E48">
        <w:rPr>
          <w:rFonts w:eastAsia="Calibri"/>
        </w:rPr>
        <w:t xml:space="preserve"> </w:t>
      </w:r>
      <w:r w:rsidRPr="00800E48">
        <w:rPr>
          <w:rFonts w:eastAsia="Calibri"/>
        </w:rPr>
        <w:t>Zgodnie z art. 26 ust. 2f ustawy PZP jeżeli jest to niezbędne do zapewnienia odpowiedniego</w:t>
      </w:r>
      <w:r w:rsidR="008D7F6B" w:rsidRPr="00800E48">
        <w:rPr>
          <w:rFonts w:eastAsia="Calibri"/>
        </w:rPr>
        <w:t xml:space="preserve"> </w:t>
      </w:r>
      <w:r w:rsidRPr="00800E48">
        <w:rPr>
          <w:rFonts w:eastAsia="Calibri"/>
        </w:rPr>
        <w:t>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w:t>
      </w:r>
      <w:r w:rsidR="00800E48" w:rsidRPr="00800E48">
        <w:rPr>
          <w:rFonts w:eastAsia="Calibri"/>
        </w:rPr>
        <w:t xml:space="preserve">odstawy do uznania, że złożone </w:t>
      </w:r>
      <w:r w:rsidRPr="00800E48">
        <w:rPr>
          <w:rFonts w:eastAsia="Calibri"/>
        </w:rPr>
        <w:t>uprzednio oświadczenia lub dokumenty nie są już aktualne, do złożenia aktualnych oświadczeń lub dokumentów</w:t>
      </w:r>
      <w:r w:rsidR="00800E48" w:rsidRPr="00800E48">
        <w:rPr>
          <w:rFonts w:eastAsia="Calibri"/>
        </w:rPr>
        <w:t>.</w:t>
      </w:r>
    </w:p>
    <w:p w14:paraId="186D655F" w14:textId="494C73B0" w:rsidR="008F3F70" w:rsidRPr="00E40CF3" w:rsidRDefault="008F3F70" w:rsidP="008F3F70">
      <w:pPr>
        <w:numPr>
          <w:ilvl w:val="0"/>
          <w:numId w:val="7"/>
        </w:numPr>
        <w:spacing w:line="360" w:lineRule="auto"/>
        <w:ind w:hanging="360"/>
        <w:jc w:val="both"/>
        <w:rPr>
          <w:rFonts w:eastAsia="Calibri"/>
        </w:rPr>
      </w:pPr>
      <w:r w:rsidRPr="008F3F70">
        <w:rPr>
          <w:rFonts w:eastAsia="Calibri"/>
        </w:rPr>
        <w:t>Pełnomocnictwa – jeżeli oferta nie jest podpisana przez osobę upoważnioną i wykazaną w KRS.</w:t>
      </w:r>
    </w:p>
    <w:p w14:paraId="37D6A9D4" w14:textId="77777777" w:rsidR="008F3F70" w:rsidRPr="008F3F70" w:rsidRDefault="009C2DED" w:rsidP="009C2DED">
      <w:pPr>
        <w:spacing w:line="360" w:lineRule="auto"/>
        <w:jc w:val="both"/>
        <w:rPr>
          <w:rFonts w:eastAsia="Calibri"/>
        </w:rPr>
      </w:pPr>
      <w:r>
        <w:rPr>
          <w:rFonts w:eastAsia="Calibri"/>
          <w:b/>
          <w:u w:val="single"/>
        </w:rPr>
        <w:lastRenderedPageBreak/>
        <w:t xml:space="preserve">7. </w:t>
      </w:r>
      <w:r w:rsidR="008F3F70" w:rsidRPr="008F3F70">
        <w:rPr>
          <w:rFonts w:eastAsia="Calibri"/>
          <w:b/>
          <w:u w:val="single"/>
        </w:rPr>
        <w:t>Wykaz wymaganych oświadczeń lub dokumentów w celu potwierdzenia spełnienia warunków</w:t>
      </w:r>
      <w:r w:rsidR="008D7F6B">
        <w:rPr>
          <w:rFonts w:eastAsia="Calibri"/>
          <w:b/>
          <w:u w:val="single"/>
        </w:rPr>
        <w:t xml:space="preserve"> </w:t>
      </w:r>
      <w:r w:rsidR="008F3F70" w:rsidRPr="008F3F70">
        <w:rPr>
          <w:rFonts w:eastAsia="Calibri"/>
          <w:b/>
          <w:u w:val="single"/>
        </w:rPr>
        <w:t xml:space="preserve">udziału w postępowaniu oraz braku podstaw wykluczenia. </w:t>
      </w:r>
    </w:p>
    <w:p w14:paraId="413E0C52" w14:textId="77777777" w:rsidR="008F3F70" w:rsidRPr="008F3F70" w:rsidRDefault="008F3F70" w:rsidP="002C6E3B">
      <w:pPr>
        <w:numPr>
          <w:ilvl w:val="3"/>
          <w:numId w:val="4"/>
        </w:numPr>
        <w:spacing w:line="360" w:lineRule="auto"/>
        <w:ind w:left="709" w:hanging="426"/>
        <w:jc w:val="both"/>
      </w:pPr>
      <w:r w:rsidRPr="008F3F70">
        <w:rPr>
          <w:rFonts w:eastAsia="Calibri"/>
        </w:rPr>
        <w:t xml:space="preserve">Zamawiający przed udzieleniem zamówienia, którego wartość jest równa lub przekracza kwoty określone w przepisach wydanych na podstawie art. 11 ust. 8, wzywa wykonawcę, którego oferta została najwyżej oceniona, do złożenia w wyznaczonym, nie krótszym niż 10 dni, terminie aktualnych na dzień złożenia oświadczeń lub dokumentów </w:t>
      </w:r>
      <w:r w:rsidR="009C2DED">
        <w:rPr>
          <w:rFonts w:eastAsia="Calibri"/>
        </w:rPr>
        <w:t xml:space="preserve">potwierdzających okoliczności, </w:t>
      </w:r>
      <w:r w:rsidRPr="008F3F70">
        <w:rPr>
          <w:rFonts w:eastAsia="Calibri"/>
        </w:rPr>
        <w:t>o których mowa w art. 25 ust. 1 PZP.</w:t>
      </w:r>
    </w:p>
    <w:p w14:paraId="046B8B9F" w14:textId="77777777" w:rsidR="008F3F70" w:rsidRPr="009C2DED" w:rsidRDefault="008F3F70" w:rsidP="002C6E3B">
      <w:pPr>
        <w:numPr>
          <w:ilvl w:val="3"/>
          <w:numId w:val="4"/>
        </w:numPr>
        <w:spacing w:line="360" w:lineRule="auto"/>
        <w:ind w:left="709" w:hanging="426"/>
        <w:jc w:val="both"/>
      </w:pPr>
      <w:r w:rsidRPr="009C2DED">
        <w:rPr>
          <w:rFonts w:eastAsia="Calibri"/>
        </w:rPr>
        <w:t>W celu wykazania spełniania przez wykonawcę warunków udziału w postępowaniu lub kryteriów selekcji dotyczących zdolności technicznej lub zawodowe oraz</w:t>
      </w:r>
      <w:r w:rsidR="008D7F6B" w:rsidRPr="009C2DED">
        <w:rPr>
          <w:rFonts w:eastAsia="Calibri"/>
        </w:rPr>
        <w:t xml:space="preserve"> </w:t>
      </w:r>
      <w:r w:rsidRPr="009C2DED">
        <w:rPr>
          <w:rFonts w:eastAsia="Calibri"/>
        </w:rPr>
        <w:t>sytuacji ekonomicznej</w:t>
      </w:r>
      <w:r w:rsidR="008D7F6B" w:rsidRPr="009C2DED">
        <w:rPr>
          <w:rFonts w:eastAsia="Calibri"/>
        </w:rPr>
        <w:t xml:space="preserve"> </w:t>
      </w:r>
      <w:r w:rsidRPr="009C2DED">
        <w:rPr>
          <w:rFonts w:eastAsia="Calibri"/>
        </w:rPr>
        <w:t xml:space="preserve">lub finansowej </w:t>
      </w:r>
      <w:r w:rsidR="009C2DED">
        <w:rPr>
          <w:rFonts w:eastAsia="Calibri"/>
        </w:rPr>
        <w:t>Zamawiający żąda:</w:t>
      </w:r>
    </w:p>
    <w:p w14:paraId="2CD80078" w14:textId="1DEAADA9" w:rsidR="008F3F70" w:rsidRPr="00E40CF3" w:rsidRDefault="008F3F70" w:rsidP="002C6E3B">
      <w:pPr>
        <w:numPr>
          <w:ilvl w:val="0"/>
          <w:numId w:val="43"/>
        </w:numPr>
        <w:spacing w:line="360" w:lineRule="auto"/>
        <w:ind w:left="1134" w:hanging="360"/>
        <w:jc w:val="both"/>
        <w:rPr>
          <w:rFonts w:eastAsia="Calibri"/>
          <w:color w:val="auto"/>
        </w:rPr>
      </w:pPr>
      <w:r w:rsidRPr="00E40CF3">
        <w:rPr>
          <w:rFonts w:eastAsia="Calibri"/>
          <w:color w:val="auto"/>
        </w:rPr>
        <w:t xml:space="preserve">wykaz personelu - w oparciu o załącznik nr </w:t>
      </w:r>
      <w:r w:rsidR="0012434F" w:rsidRPr="00E40CF3">
        <w:rPr>
          <w:rFonts w:eastAsia="Calibri"/>
          <w:color w:val="auto"/>
        </w:rPr>
        <w:t>5</w:t>
      </w:r>
      <w:r w:rsidRPr="00E40CF3">
        <w:rPr>
          <w:rFonts w:eastAsia="Calibri"/>
          <w:color w:val="auto"/>
        </w:rPr>
        <w:t xml:space="preserve"> </w:t>
      </w:r>
      <w:r w:rsidR="009C2DED" w:rsidRPr="00E40CF3">
        <w:rPr>
          <w:rFonts w:eastAsia="Calibri"/>
          <w:color w:val="auto"/>
        </w:rPr>
        <w:t xml:space="preserve">oraz </w:t>
      </w:r>
      <w:r w:rsidRPr="00E40CF3">
        <w:rPr>
          <w:rFonts w:eastAsia="Calibri"/>
          <w:color w:val="auto"/>
        </w:rPr>
        <w:t xml:space="preserve">nr </w:t>
      </w:r>
      <w:r w:rsidR="0012434F" w:rsidRPr="00E40CF3">
        <w:rPr>
          <w:rFonts w:eastAsia="Calibri"/>
          <w:color w:val="auto"/>
        </w:rPr>
        <w:t>6</w:t>
      </w:r>
      <w:r w:rsidRPr="00E40CF3">
        <w:rPr>
          <w:rFonts w:eastAsia="Calibri"/>
          <w:color w:val="auto"/>
        </w:rPr>
        <w:t xml:space="preserve"> SIWZ,</w:t>
      </w:r>
    </w:p>
    <w:p w14:paraId="7596CDCA" w14:textId="68304D8D" w:rsidR="008F3F70" w:rsidRPr="00E40CF3" w:rsidRDefault="008F3F70" w:rsidP="002C6E3B">
      <w:pPr>
        <w:numPr>
          <w:ilvl w:val="0"/>
          <w:numId w:val="43"/>
        </w:numPr>
        <w:spacing w:line="360" w:lineRule="auto"/>
        <w:ind w:left="1134" w:hanging="360"/>
        <w:jc w:val="both"/>
        <w:rPr>
          <w:rFonts w:eastAsia="Calibri"/>
          <w:color w:val="auto"/>
        </w:rPr>
      </w:pPr>
      <w:r w:rsidRPr="00E40CF3">
        <w:rPr>
          <w:rFonts w:eastAsia="Calibri"/>
          <w:color w:val="auto"/>
        </w:rPr>
        <w:t xml:space="preserve">potencjał techniczny (System informatyczny) - w oparciu o załącznik nr </w:t>
      </w:r>
      <w:r w:rsidR="0012434F" w:rsidRPr="00E40CF3">
        <w:rPr>
          <w:rFonts w:eastAsia="Calibri"/>
          <w:color w:val="auto"/>
        </w:rPr>
        <w:t>7</w:t>
      </w:r>
      <w:r w:rsidRPr="00E40CF3">
        <w:rPr>
          <w:rFonts w:eastAsia="Calibri"/>
          <w:color w:val="auto"/>
        </w:rPr>
        <w:t xml:space="preserve"> do SIWZ,</w:t>
      </w:r>
    </w:p>
    <w:p w14:paraId="3561A230" w14:textId="76923162" w:rsidR="008F3F70" w:rsidRPr="00E40CF3" w:rsidRDefault="008F3F70" w:rsidP="002C6E3B">
      <w:pPr>
        <w:numPr>
          <w:ilvl w:val="0"/>
          <w:numId w:val="43"/>
        </w:numPr>
        <w:spacing w:line="360" w:lineRule="auto"/>
        <w:ind w:left="1134" w:hanging="360"/>
        <w:jc w:val="both"/>
        <w:rPr>
          <w:rFonts w:eastAsia="Calibri"/>
          <w:color w:val="auto"/>
        </w:rPr>
      </w:pPr>
      <w:r w:rsidRPr="00E40CF3">
        <w:rPr>
          <w:rFonts w:eastAsia="Calibri"/>
          <w:color w:val="auto"/>
        </w:rPr>
        <w:t xml:space="preserve">potencjał techniczny (konserwacja, serwis, naprawy) – w oparciu o załącznik </w:t>
      </w:r>
      <w:r w:rsidR="0012434F" w:rsidRPr="00E40CF3">
        <w:rPr>
          <w:rFonts w:eastAsia="Calibri"/>
          <w:color w:val="auto"/>
        </w:rPr>
        <w:t>8</w:t>
      </w:r>
      <w:r w:rsidRPr="00E40CF3">
        <w:rPr>
          <w:rFonts w:eastAsia="Calibri"/>
          <w:color w:val="auto"/>
        </w:rPr>
        <w:t xml:space="preserve"> do SIWZ,</w:t>
      </w:r>
    </w:p>
    <w:p w14:paraId="7D97E32D" w14:textId="62C64EEC" w:rsidR="008F3F70" w:rsidRPr="008F3F70" w:rsidRDefault="008F3F70" w:rsidP="002C6E3B">
      <w:pPr>
        <w:numPr>
          <w:ilvl w:val="0"/>
          <w:numId w:val="43"/>
        </w:numPr>
        <w:spacing w:line="360" w:lineRule="auto"/>
        <w:ind w:left="1134" w:hanging="360"/>
        <w:jc w:val="both"/>
        <w:rPr>
          <w:rFonts w:eastAsia="Calibri"/>
          <w:color w:val="auto"/>
        </w:rPr>
      </w:pPr>
      <w:r w:rsidRPr="008F3F70">
        <w:rPr>
          <w:rFonts w:eastAsia="Calibri"/>
        </w:rPr>
        <w:t xml:space="preserve">wykaz </w:t>
      </w:r>
      <w:r w:rsidRPr="008F3F70">
        <w:rPr>
          <w:rFonts w:eastAsia="Calibri"/>
          <w:b/>
        </w:rPr>
        <w:t xml:space="preserve">5 </w:t>
      </w:r>
      <w:r w:rsidRPr="008F3F70">
        <w:rPr>
          <w:rFonts w:eastAsia="Calibri"/>
          <w:b/>
          <w:color w:val="auto"/>
        </w:rPr>
        <w:t>wykonanych</w:t>
      </w:r>
      <w:r w:rsidRPr="008F3F70">
        <w:rPr>
          <w:rFonts w:eastAsia="Calibri"/>
          <w:color w:val="auto"/>
        </w:rPr>
        <w:t xml:space="preserve"> </w:t>
      </w:r>
      <w:r w:rsidRPr="008F3F70">
        <w:rPr>
          <w:rFonts w:eastAsia="Calibri"/>
          <w:b/>
          <w:color w:val="auto"/>
        </w:rPr>
        <w:t>usług w zakresie wymiany lub modernizacji oświetlenia ulicznego</w:t>
      </w:r>
      <w:r w:rsidRPr="008F3F70">
        <w:rPr>
          <w:rFonts w:eastAsia="Calibri"/>
          <w:color w:val="auto"/>
        </w:rPr>
        <w:t xml:space="preserve">, a w przypadku świadczeń okresowych lub ciągłych również wykonywanych, w okresie ostatnich </w:t>
      </w:r>
      <w:r w:rsidRPr="008F3F70">
        <w:rPr>
          <w:rFonts w:eastAsia="Calibri"/>
          <w:b/>
          <w:color w:val="auto"/>
        </w:rPr>
        <w:t>3 lat</w:t>
      </w:r>
      <w:r w:rsidRPr="008F3F70">
        <w:rPr>
          <w:rFonts w:eastAsia="Calibri"/>
          <w:color w:val="auto"/>
        </w:rPr>
        <w:t xml:space="preserve"> przed </w:t>
      </w:r>
      <w:r w:rsidRPr="008F3F70">
        <w:rPr>
          <w:rFonts w:eastAsia="Calibri"/>
        </w:rPr>
        <w:t xml:space="preserve">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w:t>
      </w:r>
      <w:r w:rsidRPr="008F3F70">
        <w:rPr>
          <w:rFonts w:eastAsia="Calibri"/>
          <w:color w:val="auto"/>
        </w:rPr>
        <w:t xml:space="preserve">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t>
      </w:r>
      <w:r w:rsidRPr="009C2DED">
        <w:rPr>
          <w:rFonts w:eastAsia="Calibri"/>
          <w:color w:val="auto"/>
        </w:rPr>
        <w:t xml:space="preserve">w oparciu o załącznik nr </w:t>
      </w:r>
      <w:r w:rsidR="0012434F">
        <w:rPr>
          <w:rFonts w:eastAsia="Calibri"/>
          <w:color w:val="auto"/>
        </w:rPr>
        <w:t>11</w:t>
      </w:r>
      <w:r w:rsidRPr="009C2DED">
        <w:rPr>
          <w:rFonts w:eastAsia="Calibri"/>
          <w:color w:val="auto"/>
        </w:rPr>
        <w:t xml:space="preserve"> do SIWZ. Informacje należy wykazać także w Jednolitym Europejskim Dokumencie Zamówienia – załącznik nr </w:t>
      </w:r>
      <w:r w:rsidR="0012434F">
        <w:rPr>
          <w:rFonts w:eastAsia="Calibri"/>
          <w:color w:val="auto"/>
        </w:rPr>
        <w:t>14</w:t>
      </w:r>
      <w:r w:rsidRPr="009C2DED">
        <w:rPr>
          <w:rFonts w:eastAsia="Calibri"/>
          <w:color w:val="auto"/>
        </w:rPr>
        <w:t xml:space="preserve"> (Kryteria kwalifikacji, sekcja C);</w:t>
      </w:r>
    </w:p>
    <w:p w14:paraId="46F32A16" w14:textId="5FD16F93" w:rsidR="008F3F70" w:rsidRPr="008F3F70" w:rsidRDefault="008F3F70" w:rsidP="002C6E3B">
      <w:pPr>
        <w:numPr>
          <w:ilvl w:val="0"/>
          <w:numId w:val="43"/>
        </w:numPr>
        <w:spacing w:line="360" w:lineRule="auto"/>
        <w:ind w:left="1134" w:hanging="360"/>
        <w:jc w:val="both"/>
        <w:rPr>
          <w:rFonts w:eastAsia="Calibri"/>
          <w:color w:val="auto"/>
        </w:rPr>
      </w:pPr>
      <w:r w:rsidRPr="008F3F70">
        <w:rPr>
          <w:rFonts w:eastAsia="Calibri"/>
          <w:color w:val="auto"/>
        </w:rPr>
        <w:t xml:space="preserve">informacji banku lub spółdzielczej kasy oszczędnościowo-kredytowej potwierdzającej wysokość posiadanych środków finansowych lub zdolność kredytową wykonawcy lub innej formie zgodnie z art. 22a ustawy PZP, w okresie nie wcześniejszym niż 1 miesiąc przed upływem terminu składania ofert albo wniosków o dopuszczenie do udziału w postępowaniu Wykonawca winien </w:t>
      </w:r>
      <w:r w:rsidRPr="008F3F70">
        <w:rPr>
          <w:rFonts w:eastAsia="Calibri"/>
          <w:color w:val="auto"/>
        </w:rPr>
        <w:lastRenderedPageBreak/>
        <w:t xml:space="preserve">wykazać, że posiada środki finansowe lub zdolność kredytową w wysokości co najmniej </w:t>
      </w:r>
      <w:r w:rsidR="009C2DED" w:rsidRPr="009C2DED">
        <w:rPr>
          <w:rFonts w:eastAsia="Calibri"/>
          <w:b/>
          <w:color w:val="auto"/>
        </w:rPr>
        <w:t>4</w:t>
      </w:r>
      <w:r w:rsidRPr="009C2DED">
        <w:rPr>
          <w:rFonts w:eastAsia="Calibri"/>
          <w:b/>
          <w:color w:val="auto"/>
        </w:rPr>
        <w:t xml:space="preserve"> </w:t>
      </w:r>
      <w:r w:rsidR="00CC0F8E">
        <w:rPr>
          <w:rFonts w:eastAsia="Calibri"/>
          <w:b/>
          <w:color w:val="auto"/>
        </w:rPr>
        <w:t>0</w:t>
      </w:r>
      <w:r w:rsidRPr="009C2DED">
        <w:rPr>
          <w:rFonts w:eastAsia="Calibri"/>
          <w:b/>
          <w:color w:val="auto"/>
        </w:rPr>
        <w:t>00 000</w:t>
      </w:r>
      <w:r w:rsidR="008D7F6B" w:rsidRPr="009C2DED">
        <w:rPr>
          <w:rFonts w:eastAsia="Calibri"/>
          <w:b/>
          <w:color w:val="auto"/>
        </w:rPr>
        <w:t xml:space="preserve"> </w:t>
      </w:r>
      <w:r w:rsidRPr="009C2DED">
        <w:rPr>
          <w:rFonts w:eastAsia="Calibri"/>
          <w:b/>
          <w:color w:val="auto"/>
        </w:rPr>
        <w:t>PLN</w:t>
      </w:r>
      <w:r w:rsidRPr="008F3F70">
        <w:rPr>
          <w:rFonts w:eastAsia="Calibri"/>
          <w:color w:val="auto"/>
        </w:rPr>
        <w:t xml:space="preserve"> (słownie: </w:t>
      </w:r>
      <w:r w:rsidR="009C2DED">
        <w:rPr>
          <w:rFonts w:eastAsia="Calibri"/>
          <w:b/>
          <w:i/>
        </w:rPr>
        <w:t xml:space="preserve">cztery </w:t>
      </w:r>
      <w:r w:rsidRPr="008F3F70">
        <w:rPr>
          <w:rFonts w:eastAsia="Calibri"/>
          <w:b/>
          <w:i/>
        </w:rPr>
        <w:t>miliony złotych 00/100</w:t>
      </w:r>
      <w:r w:rsidRPr="008F3F70">
        <w:rPr>
          <w:rFonts w:eastAsia="Calibri"/>
          <w:color w:val="auto"/>
        </w:rPr>
        <w:t>),</w:t>
      </w:r>
    </w:p>
    <w:p w14:paraId="015EC397" w14:textId="51AAC19F" w:rsidR="00E40CF3" w:rsidRPr="00E40CF3" w:rsidRDefault="008F3F70" w:rsidP="00E40CF3">
      <w:pPr>
        <w:numPr>
          <w:ilvl w:val="0"/>
          <w:numId w:val="43"/>
        </w:numPr>
        <w:spacing w:line="360" w:lineRule="auto"/>
        <w:ind w:left="1134" w:hanging="360"/>
        <w:jc w:val="both"/>
        <w:rPr>
          <w:rFonts w:eastAsia="Calibri"/>
          <w:color w:val="auto"/>
        </w:rPr>
      </w:pPr>
      <w:r w:rsidRPr="008F3F70">
        <w:rPr>
          <w:rFonts w:eastAsia="Calibri"/>
          <w:color w:val="auto"/>
        </w:rPr>
        <w:t xml:space="preserve">dokument potwierdzający, że Wykonawca jest ubezpieczony od odpowiedzialności cywilnej w zakresie prowadzonej działalności związanej z przedmiotem zamówienia na sumę ubezpieczenia nie niższą niż </w:t>
      </w:r>
      <w:r w:rsidR="00CC0F8E">
        <w:rPr>
          <w:rFonts w:eastAsia="Calibri"/>
          <w:b/>
          <w:color w:val="auto"/>
        </w:rPr>
        <w:t>1</w:t>
      </w:r>
      <w:r w:rsidRPr="009C2DED">
        <w:rPr>
          <w:rFonts w:eastAsia="Calibri"/>
          <w:b/>
          <w:color w:val="auto"/>
        </w:rPr>
        <w:t xml:space="preserve"> 000 000,00 PLN</w:t>
      </w:r>
      <w:r w:rsidR="009C2DED">
        <w:rPr>
          <w:rFonts w:eastAsia="Calibri"/>
          <w:color w:val="auto"/>
        </w:rPr>
        <w:t xml:space="preserve"> (słownie:</w:t>
      </w:r>
      <w:r w:rsidRPr="008F3F70">
        <w:rPr>
          <w:rFonts w:eastAsia="Calibri"/>
          <w:color w:val="auto"/>
        </w:rPr>
        <w:t xml:space="preserve"> </w:t>
      </w:r>
      <w:r w:rsidR="00CC0F8E">
        <w:rPr>
          <w:rFonts w:eastAsia="Calibri"/>
          <w:b/>
          <w:i/>
        </w:rPr>
        <w:t xml:space="preserve">jeden </w:t>
      </w:r>
      <w:r w:rsidRPr="008F3F70">
        <w:rPr>
          <w:rFonts w:eastAsia="Calibri"/>
          <w:b/>
          <w:i/>
        </w:rPr>
        <w:t>milion złotych 00/100</w:t>
      </w:r>
      <w:r w:rsidRPr="008F3F70">
        <w:rPr>
          <w:rFonts w:eastAsia="Calibri"/>
          <w:color w:val="auto"/>
        </w:rPr>
        <w:t xml:space="preserve">). </w:t>
      </w:r>
    </w:p>
    <w:p w14:paraId="6676280C" w14:textId="77777777" w:rsidR="008F3F70" w:rsidRPr="008F3F70" w:rsidRDefault="008F3F70" w:rsidP="008F3F70">
      <w:pPr>
        <w:spacing w:line="360" w:lineRule="auto"/>
        <w:ind w:left="644"/>
        <w:jc w:val="both"/>
        <w:rPr>
          <w:rFonts w:eastAsia="Calibri"/>
          <w:color w:val="auto"/>
        </w:rPr>
      </w:pPr>
      <w:r w:rsidRPr="008F3F70">
        <w:rPr>
          <w:rFonts w:eastAsia="Calibri"/>
          <w:b/>
        </w:rPr>
        <w:t>3. W celu wykazania braku podstaw wykluczenia z postępowania o udzielenie zamówienia wykonawcy w</w:t>
      </w:r>
      <w:r w:rsidR="008D7F6B">
        <w:rPr>
          <w:rFonts w:eastAsia="Calibri"/>
          <w:b/>
        </w:rPr>
        <w:t xml:space="preserve"> </w:t>
      </w:r>
      <w:r w:rsidRPr="008F3F70">
        <w:rPr>
          <w:rFonts w:eastAsia="Calibri"/>
          <w:b/>
        </w:rPr>
        <w:t>okolicznościach, o których mowa w art. 24 ust. 1 ustawy Pzp, Zamawiający żąda:</w:t>
      </w:r>
    </w:p>
    <w:p w14:paraId="5DEB5443" w14:textId="77777777" w:rsidR="008F3F70" w:rsidRPr="008F3F70" w:rsidRDefault="008F3F70" w:rsidP="002C6E3B">
      <w:pPr>
        <w:numPr>
          <w:ilvl w:val="0"/>
          <w:numId w:val="35"/>
        </w:numPr>
        <w:tabs>
          <w:tab w:val="left" w:pos="426"/>
        </w:tabs>
        <w:spacing w:line="360" w:lineRule="auto"/>
        <w:ind w:hanging="360"/>
        <w:jc w:val="both"/>
        <w:rPr>
          <w:rFonts w:eastAsia="Calibri"/>
        </w:rPr>
      </w:pPr>
      <w:r w:rsidRPr="008F3F70">
        <w:rPr>
          <w:rFonts w:eastAsia="Calibri"/>
        </w:rPr>
        <w:t>informacji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 postępowaniu;</w:t>
      </w:r>
    </w:p>
    <w:p w14:paraId="280C6A81" w14:textId="77777777" w:rsidR="008F3F70" w:rsidRPr="008F3F70" w:rsidRDefault="008F3F70" w:rsidP="002C6E3B">
      <w:pPr>
        <w:numPr>
          <w:ilvl w:val="0"/>
          <w:numId w:val="35"/>
        </w:numPr>
        <w:tabs>
          <w:tab w:val="left" w:pos="426"/>
        </w:tabs>
        <w:spacing w:line="360" w:lineRule="auto"/>
        <w:ind w:hanging="360"/>
        <w:jc w:val="both"/>
        <w:rPr>
          <w:rFonts w:eastAsia="Calibri"/>
        </w:rPr>
      </w:pPr>
      <w:r w:rsidRPr="008F3F70">
        <w:rPr>
          <w:rFonts w:eastAsia="Calibri"/>
        </w:rPr>
        <w:t xml:space="preserve">zaświadczenia właściwego </w:t>
      </w:r>
      <w:r w:rsidRPr="008F3F70">
        <w:rPr>
          <w:rFonts w:eastAsia="Calibri"/>
          <w:b/>
        </w:rPr>
        <w:t>naczelnika urzędu skarbowego</w:t>
      </w:r>
      <w:r w:rsidRPr="008F3F70">
        <w:rPr>
          <w:rFonts w:eastAsia="Calibri"/>
        </w:rPr>
        <w:t xml:space="preserve"> potwierdzającego, że wykonawca nie zalega z opłacaniem podatków, wystawionego </w:t>
      </w:r>
      <w:r w:rsidRPr="008F3F70">
        <w:rPr>
          <w:rFonts w:eastAsia="Calibri"/>
          <w:b/>
        </w:rPr>
        <w:t xml:space="preserve">nie wcześniej niż 3 </w:t>
      </w:r>
      <w:r w:rsidRPr="008F3F70">
        <w:rPr>
          <w:rFonts w:eastAsia="Calibri"/>
        </w:rPr>
        <w:t>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F5E9A5F" w14:textId="77777777" w:rsidR="008F3F70" w:rsidRPr="008F3F70" w:rsidRDefault="008F3F70" w:rsidP="002C6E3B">
      <w:pPr>
        <w:numPr>
          <w:ilvl w:val="0"/>
          <w:numId w:val="35"/>
        </w:numPr>
        <w:tabs>
          <w:tab w:val="left" w:pos="426"/>
        </w:tabs>
        <w:spacing w:line="360" w:lineRule="auto"/>
        <w:ind w:hanging="360"/>
        <w:jc w:val="both"/>
        <w:rPr>
          <w:rFonts w:eastAsia="Calibri"/>
        </w:rPr>
      </w:pPr>
      <w:r w:rsidRPr="008F3F70">
        <w:rPr>
          <w:rFonts w:eastAsia="Calibri"/>
        </w:rPr>
        <w:t xml:space="preserve">zaświadczenia właściwej terenowej jednostki organizacyjnej </w:t>
      </w:r>
      <w:r w:rsidRPr="008F3F70">
        <w:rPr>
          <w:rFonts w:eastAsia="Calibri"/>
          <w:b/>
        </w:rPr>
        <w:t>Zakładu Ubezpieczeń Społecznych</w:t>
      </w:r>
      <w:r w:rsidRPr="008F3F70">
        <w:rPr>
          <w:rFonts w:eastAsia="Calibri"/>
        </w:rPr>
        <w:t xml:space="preserve"> lub </w:t>
      </w:r>
      <w:r w:rsidRPr="008F3F70">
        <w:rPr>
          <w:rFonts w:eastAsia="Calibri"/>
          <w:b/>
        </w:rPr>
        <w:t>Kasy Rolniczego Ubezpieczenia Społecznego</w:t>
      </w:r>
      <w:r w:rsidRPr="008F3F70">
        <w:rPr>
          <w:rFonts w:eastAsia="Calibri"/>
        </w:rPr>
        <w:t xml:space="preserve"> albo innego dokumentu potwierdzającego, że wykonawca nie zalega z opłacaniem składek na ubezpieczenia społeczne lub zdrowotne, wystawionego </w:t>
      </w:r>
      <w:r w:rsidRPr="008F3F70">
        <w:rPr>
          <w:rFonts w:eastAsia="Calibri"/>
          <w:b/>
        </w:rPr>
        <w:t>nie wcześniej niż 3</w:t>
      </w:r>
      <w:r w:rsidRPr="008F3F70">
        <w:rPr>
          <w:rFonts w:eastAsia="Calibri"/>
        </w:rPr>
        <w:t xml:space="preserve">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B552199" w14:textId="77777777" w:rsidR="008F3F70" w:rsidRPr="008F3F70" w:rsidRDefault="008F3F70" w:rsidP="002C6E3B">
      <w:pPr>
        <w:numPr>
          <w:ilvl w:val="0"/>
          <w:numId w:val="35"/>
        </w:numPr>
        <w:tabs>
          <w:tab w:val="left" w:pos="426"/>
        </w:tabs>
        <w:spacing w:line="360" w:lineRule="auto"/>
        <w:ind w:hanging="360"/>
        <w:jc w:val="both"/>
        <w:rPr>
          <w:rFonts w:eastAsia="Calibri"/>
        </w:rPr>
      </w:pPr>
      <w:r w:rsidRPr="008F3F70">
        <w:rPr>
          <w:rFonts w:eastAsia="Calibri"/>
        </w:rPr>
        <w:t xml:space="preserve">odpisu z właściwego rejestru lub z centralnej ewidencji i informacji o działalności gospodarczej, jeżeli odrębne przepisy wymagają wpisu do rejestru lub ewidencji, w </w:t>
      </w:r>
      <w:r w:rsidRPr="008F3F70">
        <w:rPr>
          <w:rFonts w:eastAsia="Calibri"/>
        </w:rPr>
        <w:lastRenderedPageBreak/>
        <w:t>celu potwierdzenia braku podstaw wykluczenia na podstawie art. 24 ust. 5 pkt 1 ustawy;</w:t>
      </w:r>
    </w:p>
    <w:p w14:paraId="3BF6EAC9" w14:textId="77777777" w:rsidR="008F3F70" w:rsidRPr="008F3F70" w:rsidRDefault="008F3F70" w:rsidP="002C6E3B">
      <w:pPr>
        <w:numPr>
          <w:ilvl w:val="0"/>
          <w:numId w:val="35"/>
        </w:numPr>
        <w:tabs>
          <w:tab w:val="left" w:pos="426"/>
        </w:tabs>
        <w:spacing w:line="360" w:lineRule="auto"/>
        <w:ind w:hanging="360"/>
        <w:jc w:val="both"/>
        <w:rPr>
          <w:rFonts w:eastAsia="Calibri"/>
        </w:rPr>
      </w:pPr>
      <w:r w:rsidRPr="008F3F70">
        <w:rPr>
          <w:rFonts w:eastAsia="Calibri"/>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0A99F2C5" w14:textId="77777777" w:rsidR="008F3F70" w:rsidRPr="008F3F70" w:rsidRDefault="008F3F70" w:rsidP="002C6E3B">
      <w:pPr>
        <w:numPr>
          <w:ilvl w:val="0"/>
          <w:numId w:val="35"/>
        </w:numPr>
        <w:tabs>
          <w:tab w:val="left" w:pos="426"/>
        </w:tabs>
        <w:spacing w:line="360" w:lineRule="auto"/>
        <w:ind w:hanging="360"/>
        <w:jc w:val="both"/>
        <w:rPr>
          <w:rFonts w:eastAsia="Calibri"/>
        </w:rPr>
      </w:pPr>
      <w:r w:rsidRPr="008F3F70">
        <w:rPr>
          <w:rFonts w:eastAsia="Calibri"/>
        </w:rPr>
        <w:t>oświadczenia wykonawcy o braku orzeczenia wobec niego tytułem środka zapobiegawczego zakazu ubiegania się o zamówienia publiczne;</w:t>
      </w:r>
    </w:p>
    <w:p w14:paraId="4F03298F" w14:textId="77777777" w:rsidR="008F3F70" w:rsidRPr="008F3F70" w:rsidRDefault="008F3F70" w:rsidP="002C6E3B">
      <w:pPr>
        <w:numPr>
          <w:ilvl w:val="0"/>
          <w:numId w:val="35"/>
        </w:numPr>
        <w:tabs>
          <w:tab w:val="left" w:pos="426"/>
        </w:tabs>
        <w:spacing w:line="360" w:lineRule="auto"/>
        <w:ind w:hanging="360"/>
        <w:jc w:val="both"/>
        <w:rPr>
          <w:rFonts w:eastAsia="Calibri"/>
        </w:rPr>
      </w:pPr>
      <w:r w:rsidRPr="008F3F70">
        <w:rPr>
          <w:rFonts w:eastAsia="Calibri"/>
        </w:rPr>
        <w:t>oświadczenia wykonawcy o braku wydania prawomocnego wyroku sądu skazującego za wykroczenie na karę ograniczenia wolności lub grzywny w zakresie określonym przez zamawiającego na podstawie art. 24 ust. 5 pkt 5 i 6 ustawy;</w:t>
      </w:r>
    </w:p>
    <w:p w14:paraId="475E436B" w14:textId="77777777" w:rsidR="008F3F70" w:rsidRPr="008F3F70" w:rsidRDefault="008F3F70" w:rsidP="002C6E3B">
      <w:pPr>
        <w:numPr>
          <w:ilvl w:val="0"/>
          <w:numId w:val="35"/>
        </w:numPr>
        <w:tabs>
          <w:tab w:val="left" w:pos="426"/>
        </w:tabs>
        <w:spacing w:line="360" w:lineRule="auto"/>
        <w:ind w:hanging="360"/>
        <w:jc w:val="both"/>
        <w:rPr>
          <w:rFonts w:eastAsia="Calibri"/>
        </w:rPr>
      </w:pPr>
      <w:r w:rsidRPr="008F3F70">
        <w:rPr>
          <w:rFonts w:eastAsia="Calibri"/>
        </w:rPr>
        <w:t>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w:t>
      </w:r>
    </w:p>
    <w:p w14:paraId="064D2C01" w14:textId="77777777" w:rsidR="008F3F70" w:rsidRPr="008F3F70" w:rsidRDefault="008F3F70" w:rsidP="002C6E3B">
      <w:pPr>
        <w:numPr>
          <w:ilvl w:val="0"/>
          <w:numId w:val="35"/>
        </w:numPr>
        <w:tabs>
          <w:tab w:val="left" w:pos="426"/>
        </w:tabs>
        <w:spacing w:line="360" w:lineRule="auto"/>
        <w:ind w:hanging="360"/>
        <w:jc w:val="both"/>
        <w:rPr>
          <w:rFonts w:eastAsia="Calibri"/>
        </w:rPr>
      </w:pPr>
      <w:r w:rsidRPr="008F3F70">
        <w:rPr>
          <w:rFonts w:eastAsia="Calibri"/>
        </w:rPr>
        <w:t>oświadczenia wykonawcy o niezaleganiu z opłacaniem podatków i opłat lokalnych, o których mowa w ustawie z dnia 12 stycznia 1991 r. o podatkach i opłatach lokalnych (Dz. U. z 2016 r. poz. 716);</w:t>
      </w:r>
    </w:p>
    <w:p w14:paraId="599DC474" w14:textId="1AE6A03F" w:rsidR="008F3F70" w:rsidRPr="008F3F70" w:rsidRDefault="008F3F70" w:rsidP="002C6E3B">
      <w:pPr>
        <w:numPr>
          <w:ilvl w:val="0"/>
          <w:numId w:val="35"/>
        </w:numPr>
        <w:tabs>
          <w:tab w:val="left" w:pos="426"/>
        </w:tabs>
        <w:spacing w:line="360" w:lineRule="auto"/>
        <w:ind w:hanging="360"/>
        <w:jc w:val="both"/>
        <w:rPr>
          <w:rFonts w:eastAsia="Calibri"/>
        </w:rPr>
      </w:pPr>
      <w:r w:rsidRPr="008F3F70">
        <w:rPr>
          <w:rFonts w:eastAsia="Calibri"/>
        </w:rPr>
        <w:t xml:space="preserve">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w:t>
      </w:r>
      <w:r w:rsidRPr="009C2DED">
        <w:rPr>
          <w:rFonts w:eastAsia="Calibri"/>
        </w:rPr>
        <w:t xml:space="preserve">wg załącznika </w:t>
      </w:r>
      <w:r w:rsidR="0012434F">
        <w:rPr>
          <w:rFonts w:eastAsia="Calibri"/>
        </w:rPr>
        <w:t>12</w:t>
      </w:r>
      <w:r w:rsidRPr="009C2DED">
        <w:rPr>
          <w:rFonts w:eastAsia="Calibri"/>
        </w:rPr>
        <w:t xml:space="preserve"> do SIWZ</w:t>
      </w:r>
      <w:r w:rsidRPr="008F3F70">
        <w:rPr>
          <w:rFonts w:eastAsia="Calibri"/>
          <w:b/>
        </w:rPr>
        <w:t>.</w:t>
      </w:r>
    </w:p>
    <w:p w14:paraId="083A370D" w14:textId="4A5CE07B" w:rsidR="009C2DED" w:rsidRPr="00E40CF3" w:rsidRDefault="008F3F70" w:rsidP="008F3F70">
      <w:pPr>
        <w:numPr>
          <w:ilvl w:val="0"/>
          <w:numId w:val="35"/>
        </w:numPr>
        <w:tabs>
          <w:tab w:val="left" w:pos="426"/>
        </w:tabs>
        <w:spacing w:line="360" w:lineRule="auto"/>
        <w:ind w:hanging="360"/>
        <w:jc w:val="both"/>
        <w:rPr>
          <w:rFonts w:eastAsia="Calibri"/>
        </w:rPr>
      </w:pPr>
      <w:r w:rsidRPr="008F3F70">
        <w:rPr>
          <w:rFonts w:eastAsia="Calibri"/>
        </w:rPr>
        <w:t xml:space="preserve">oświadczenie wykonawcy o spełnianiu minimalnych parametrów technicznych lamp oświetlenia ulicznego </w:t>
      </w:r>
    </w:p>
    <w:p w14:paraId="2D379FD5" w14:textId="77777777" w:rsidR="003467A8" w:rsidRPr="00E40CF3" w:rsidRDefault="003467A8" w:rsidP="003467A8">
      <w:pPr>
        <w:tabs>
          <w:tab w:val="left" w:pos="0"/>
        </w:tabs>
        <w:spacing w:line="360" w:lineRule="auto"/>
        <w:jc w:val="both"/>
        <w:rPr>
          <w:b/>
          <w:color w:val="auto"/>
          <w:u w:val="single"/>
        </w:rPr>
      </w:pPr>
      <w:r w:rsidRPr="00E40CF3">
        <w:rPr>
          <w:rFonts w:eastAsia="Calibri"/>
          <w:b/>
          <w:color w:val="auto"/>
          <w:u w:val="single"/>
        </w:rPr>
        <w:t>8. Dokumenty podmiotów zagranicznych (jeżeli dotyczy):</w:t>
      </w:r>
    </w:p>
    <w:p w14:paraId="49FB6CCB" w14:textId="77777777" w:rsidR="003467A8" w:rsidRPr="00E40CF3" w:rsidRDefault="003467A8" w:rsidP="003467A8">
      <w:pPr>
        <w:spacing w:line="360" w:lineRule="auto"/>
        <w:jc w:val="both"/>
        <w:rPr>
          <w:rFonts w:eastAsia="Calibri"/>
          <w:color w:val="auto"/>
        </w:rPr>
      </w:pPr>
      <w:r w:rsidRPr="00E40CF3">
        <w:rPr>
          <w:rFonts w:eastAsia="Calibri"/>
          <w:color w:val="auto"/>
        </w:rPr>
        <w:t xml:space="preserve">Jeżeli wykonawca ma siedzibę lub miejsce zamieszkania poza terytorium Rzeczypospolitej Polskiej, zamiast dokumentów, o których mowa w pkt. 4 powyżej: </w:t>
      </w:r>
    </w:p>
    <w:p w14:paraId="4D898D59" w14:textId="77777777" w:rsidR="003467A8" w:rsidRPr="00E40CF3" w:rsidRDefault="003467A8" w:rsidP="003467A8">
      <w:pPr>
        <w:numPr>
          <w:ilvl w:val="1"/>
          <w:numId w:val="44"/>
        </w:numPr>
        <w:spacing w:line="360" w:lineRule="auto"/>
        <w:ind w:left="993" w:hanging="425"/>
        <w:jc w:val="both"/>
        <w:rPr>
          <w:rFonts w:eastAsia="Calibri"/>
          <w:color w:val="auto"/>
        </w:rPr>
      </w:pPr>
      <w:r w:rsidRPr="00E40CF3">
        <w:rPr>
          <w:rFonts w:eastAsia="Calibri"/>
          <w:color w:val="auto"/>
        </w:rPr>
        <w:t>litera a)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p>
    <w:p w14:paraId="310074DC" w14:textId="77777777" w:rsidR="003467A8" w:rsidRPr="00E40CF3" w:rsidRDefault="003467A8" w:rsidP="003467A8">
      <w:pPr>
        <w:numPr>
          <w:ilvl w:val="1"/>
          <w:numId w:val="44"/>
        </w:numPr>
        <w:spacing w:line="360" w:lineRule="auto"/>
        <w:ind w:left="993" w:hanging="425"/>
        <w:jc w:val="both"/>
        <w:rPr>
          <w:rFonts w:eastAsia="Calibri"/>
          <w:color w:val="auto"/>
        </w:rPr>
      </w:pPr>
      <w:r w:rsidRPr="00E40CF3">
        <w:rPr>
          <w:rFonts w:eastAsia="Calibri"/>
          <w:color w:val="auto"/>
        </w:rPr>
        <w:lastRenderedPageBreak/>
        <w:t xml:space="preserve">litery b) – d) – składa dokument lub dokumenty wystawione w kraju, w którym wykonawca ma siedzibę lub miejsce zamieszkania, potwierdzające odpowiednio, że: </w:t>
      </w:r>
    </w:p>
    <w:p w14:paraId="798FFA7A" w14:textId="77777777" w:rsidR="003467A8" w:rsidRPr="00E40CF3" w:rsidRDefault="003467A8" w:rsidP="003467A8">
      <w:pPr>
        <w:numPr>
          <w:ilvl w:val="0"/>
          <w:numId w:val="42"/>
        </w:numPr>
        <w:spacing w:line="360" w:lineRule="auto"/>
        <w:ind w:left="1418" w:hanging="284"/>
        <w:jc w:val="both"/>
        <w:rPr>
          <w:rFonts w:eastAsia="Calibri"/>
          <w:color w:val="auto"/>
        </w:rPr>
      </w:pPr>
      <w:r w:rsidRPr="00E40CF3">
        <w:rPr>
          <w:rFonts w:eastAsia="Calibri"/>
          <w:color w:val="auto"/>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389235E" w14:textId="77777777" w:rsidR="003467A8" w:rsidRPr="00E40CF3" w:rsidRDefault="003467A8" w:rsidP="003467A8">
      <w:pPr>
        <w:numPr>
          <w:ilvl w:val="0"/>
          <w:numId w:val="42"/>
        </w:numPr>
        <w:spacing w:line="360" w:lineRule="auto"/>
        <w:ind w:left="1418" w:hanging="284"/>
        <w:jc w:val="both"/>
        <w:rPr>
          <w:rFonts w:eastAsia="Calibri"/>
          <w:color w:val="auto"/>
        </w:rPr>
      </w:pPr>
      <w:r w:rsidRPr="00E40CF3">
        <w:rPr>
          <w:rFonts w:eastAsia="Calibri"/>
          <w:color w:val="auto"/>
        </w:rPr>
        <w:t xml:space="preserve"> nie otwarto jego likwidacji ani nie ogłoszono upadłości. </w:t>
      </w:r>
    </w:p>
    <w:p w14:paraId="5F1E892A" w14:textId="77777777" w:rsidR="003467A8" w:rsidRPr="00E40CF3" w:rsidRDefault="003467A8" w:rsidP="003467A8">
      <w:pPr>
        <w:numPr>
          <w:ilvl w:val="0"/>
          <w:numId w:val="29"/>
        </w:numPr>
        <w:spacing w:line="360" w:lineRule="auto"/>
        <w:ind w:left="426" w:hanging="360"/>
        <w:jc w:val="both"/>
        <w:rPr>
          <w:rFonts w:eastAsia="Calibri"/>
          <w:color w:val="auto"/>
        </w:rPr>
      </w:pPr>
      <w:r w:rsidRPr="00E40CF3">
        <w:rPr>
          <w:rFonts w:eastAsia="Calibri"/>
          <w:color w:val="auto"/>
        </w:rPr>
        <w:t xml:space="preserve">Dokumenty, o których mowa w ust. 1 pkt 1 i pkt 2 lit. b, powinny być wystawione nie wcześniej niż 6 miesięcy przed upływem terminu składania ofert albo wniosków o dopuszczenie do udziału w postępowaniu. Dokument, o którym mowa w ust. 1 pkt 2 lit. a, powinien być wystawiony nie wcześniej niż 3 miesiące przed upływem tego terminu. </w:t>
      </w:r>
    </w:p>
    <w:p w14:paraId="7512A82F" w14:textId="3180FD0E" w:rsidR="009C2DED" w:rsidRPr="00E40CF3" w:rsidRDefault="003467A8" w:rsidP="003467A8">
      <w:pPr>
        <w:numPr>
          <w:ilvl w:val="0"/>
          <w:numId w:val="29"/>
        </w:numPr>
        <w:spacing w:line="360" w:lineRule="auto"/>
        <w:ind w:left="426" w:hanging="360"/>
        <w:jc w:val="both"/>
        <w:rPr>
          <w:rFonts w:eastAsia="Calibri"/>
          <w:color w:val="auto"/>
        </w:rPr>
      </w:pPr>
      <w:r w:rsidRPr="00E40CF3">
        <w:rPr>
          <w:rFonts w:eastAsia="Calibri"/>
          <w:color w:val="auto"/>
        </w:rPr>
        <w:t>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w:t>
      </w:r>
    </w:p>
    <w:p w14:paraId="7AFDD571" w14:textId="77777777" w:rsidR="003467A8" w:rsidRPr="00E40CF3" w:rsidRDefault="003467A8" w:rsidP="003467A8">
      <w:pPr>
        <w:spacing w:line="360" w:lineRule="auto"/>
        <w:ind w:left="426"/>
        <w:jc w:val="both"/>
        <w:rPr>
          <w:rFonts w:eastAsia="Calibri"/>
          <w:color w:val="auto"/>
        </w:rPr>
      </w:pPr>
    </w:p>
    <w:p w14:paraId="67CB0BC8" w14:textId="77777777" w:rsidR="008F3F70" w:rsidRPr="008F3F70" w:rsidRDefault="008F3F70" w:rsidP="009C2DED">
      <w:pPr>
        <w:spacing w:line="360" w:lineRule="auto"/>
        <w:jc w:val="both"/>
      </w:pPr>
      <w:r w:rsidRPr="00E40CF3">
        <w:rPr>
          <w:rFonts w:eastAsia="Calibri"/>
          <w:b/>
          <w:color w:val="auto"/>
        </w:rPr>
        <w:t xml:space="preserve">Oświadczenia, o których mowa w SIWZ dotyczące wykonawcy i innych </w:t>
      </w:r>
      <w:r w:rsidRPr="008F3F70">
        <w:rPr>
          <w:rFonts w:eastAsia="Calibri"/>
          <w:b/>
        </w:rPr>
        <w:t xml:space="preserve">podmiotów, na których zdolnościach lub sytuacji polega wykonawca na zasadach określonych w art. 22a ustawy PZP oraz dotyczące podwykonawców, składane są w oryginale. </w:t>
      </w:r>
    </w:p>
    <w:p w14:paraId="2FCFFEF7" w14:textId="59750513" w:rsidR="00E40CF3" w:rsidRPr="007C6890" w:rsidRDefault="008F3F70" w:rsidP="009C2DED">
      <w:pPr>
        <w:spacing w:line="360" w:lineRule="auto"/>
        <w:jc w:val="both"/>
      </w:pPr>
      <w:r w:rsidRPr="008F3F70">
        <w:rPr>
          <w:rFonts w:eastAsia="Calibri"/>
          <w:b/>
        </w:rPr>
        <w:t>Dokumenty, o których mowa w SIWZ, inne niż oświadczenia, o których mowa powyżej, składane są w oryginale lub kopii poświadczonej za zgodność z oryginałem przez Wykonawcę.</w:t>
      </w:r>
    </w:p>
    <w:p w14:paraId="603029C0" w14:textId="77777777" w:rsidR="008F3F70" w:rsidRPr="008F3F70" w:rsidRDefault="008F3F70" w:rsidP="009C2DED">
      <w:pPr>
        <w:spacing w:line="360" w:lineRule="auto"/>
        <w:jc w:val="both"/>
      </w:pPr>
      <w:r w:rsidRPr="008F3F70">
        <w:rPr>
          <w:rFonts w:eastAsia="Calibri"/>
        </w:rPr>
        <w:t>Zgodnie z art. 22a ustawy PZP:</w:t>
      </w:r>
    </w:p>
    <w:p w14:paraId="32BE8BC9" w14:textId="77777777" w:rsidR="008F3F70" w:rsidRPr="008F3F70" w:rsidRDefault="008F3F70" w:rsidP="002C6E3B">
      <w:pPr>
        <w:numPr>
          <w:ilvl w:val="0"/>
          <w:numId w:val="14"/>
        </w:numPr>
        <w:spacing w:line="360" w:lineRule="auto"/>
        <w:ind w:left="709" w:hanging="283"/>
        <w:contextualSpacing/>
        <w:jc w:val="both"/>
        <w:rPr>
          <w:rFonts w:eastAsia="Calibri"/>
        </w:rPr>
      </w:pPr>
      <w:r w:rsidRPr="008F3F70">
        <w:rPr>
          <w:rFonts w:eastAsia="Calibri"/>
        </w:rPr>
        <w:t xml:space="preserve">Wykonawca może w celu potwierdzenia spełniania warunków udziału w postępowaniu, </w:t>
      </w:r>
      <w:r w:rsidRPr="008F3F70">
        <w:rPr>
          <w:rFonts w:eastAsia="Calibri"/>
        </w:rPr>
        <w:b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3055A1C" w14:textId="77777777" w:rsidR="008F3F70" w:rsidRPr="008F3F70" w:rsidRDefault="008F3F70" w:rsidP="002C6E3B">
      <w:pPr>
        <w:numPr>
          <w:ilvl w:val="0"/>
          <w:numId w:val="14"/>
        </w:numPr>
        <w:spacing w:line="360" w:lineRule="auto"/>
        <w:ind w:left="709" w:hanging="283"/>
        <w:contextualSpacing/>
        <w:jc w:val="both"/>
        <w:rPr>
          <w:rFonts w:eastAsia="Calibri"/>
        </w:rPr>
      </w:pPr>
      <w:r w:rsidRPr="008F3F70">
        <w:rPr>
          <w:rFonts w:eastAsia="Calibri"/>
        </w:rPr>
        <w:t xml:space="preserve">Wykonawca, który polega na zdolnościach lub sytuacji innych podmiotów, musi udowodnić zamawiającemu, że realizując zamówienie, będzie dysponował </w:t>
      </w:r>
      <w:r w:rsidRPr="008F3F70">
        <w:rPr>
          <w:rFonts w:eastAsia="Calibri"/>
        </w:rPr>
        <w:lastRenderedPageBreak/>
        <w:t>niezbędnymi zasobami tych podmiotów, w szczególności przedstawiając zobowiązanie tych podmiotów do oddania mu do dyspozycji niezbędnych zasobów na potrzeby realizacji zamówienia.</w:t>
      </w:r>
    </w:p>
    <w:p w14:paraId="0F5ED7F0" w14:textId="77777777" w:rsidR="008F3F70" w:rsidRPr="008F3F70" w:rsidRDefault="008F3F70" w:rsidP="002C6E3B">
      <w:pPr>
        <w:numPr>
          <w:ilvl w:val="0"/>
          <w:numId w:val="14"/>
        </w:numPr>
        <w:spacing w:line="360" w:lineRule="auto"/>
        <w:ind w:left="709" w:hanging="283"/>
        <w:contextualSpacing/>
        <w:jc w:val="both"/>
        <w:rPr>
          <w:rFonts w:eastAsia="Calibri"/>
        </w:rPr>
      </w:pPr>
      <w:r w:rsidRPr="008F3F70">
        <w:rPr>
          <w:rFonts w:eastAsia="Calibri"/>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48EDE04" w14:textId="77777777" w:rsidR="008F3F70" w:rsidRPr="008F3F70" w:rsidRDefault="008F3F70" w:rsidP="002C6E3B">
      <w:pPr>
        <w:numPr>
          <w:ilvl w:val="0"/>
          <w:numId w:val="14"/>
        </w:numPr>
        <w:spacing w:line="360" w:lineRule="auto"/>
        <w:ind w:left="709" w:hanging="283"/>
        <w:contextualSpacing/>
        <w:jc w:val="both"/>
        <w:rPr>
          <w:rFonts w:eastAsia="Calibri"/>
        </w:rPr>
      </w:pPr>
      <w:r w:rsidRPr="008F3F70">
        <w:rPr>
          <w:rFonts w:eastAsia="Calibri"/>
        </w:rPr>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w:t>
      </w:r>
    </w:p>
    <w:p w14:paraId="37E81266" w14:textId="77777777" w:rsidR="008F3F70" w:rsidRPr="008F3F70" w:rsidRDefault="008F3F70" w:rsidP="002C6E3B">
      <w:pPr>
        <w:numPr>
          <w:ilvl w:val="3"/>
          <w:numId w:val="12"/>
        </w:numPr>
        <w:spacing w:line="360" w:lineRule="auto"/>
        <w:ind w:left="1134" w:hanging="360"/>
        <w:contextualSpacing/>
        <w:rPr>
          <w:rFonts w:eastAsia="Calibri"/>
        </w:rPr>
      </w:pPr>
      <w:r w:rsidRPr="008F3F70">
        <w:rPr>
          <w:rFonts w:eastAsia="Calibri"/>
        </w:rPr>
        <w:t>zakres dostępnych wykonawcy zasobów innego podmiotu;</w:t>
      </w:r>
    </w:p>
    <w:p w14:paraId="5D16AFD1" w14:textId="77777777" w:rsidR="008F3F70" w:rsidRPr="008F3F70" w:rsidRDefault="008F3F70" w:rsidP="002C6E3B">
      <w:pPr>
        <w:numPr>
          <w:ilvl w:val="3"/>
          <w:numId w:val="12"/>
        </w:numPr>
        <w:spacing w:line="360" w:lineRule="auto"/>
        <w:ind w:left="1134" w:hanging="360"/>
        <w:contextualSpacing/>
        <w:jc w:val="both"/>
        <w:rPr>
          <w:rFonts w:eastAsia="Calibri"/>
        </w:rPr>
      </w:pPr>
      <w:r w:rsidRPr="008F3F70">
        <w:rPr>
          <w:rFonts w:eastAsia="Calibri"/>
        </w:rPr>
        <w:t xml:space="preserve">sposób wykorzystania zasobów innego podmiotu, przez wykonawcę, przy wykonywaniu zamówienia publicznego; </w:t>
      </w:r>
    </w:p>
    <w:p w14:paraId="4A63B9D2" w14:textId="77777777" w:rsidR="008F3F70" w:rsidRPr="008F3F70" w:rsidRDefault="008F3F70" w:rsidP="002C6E3B">
      <w:pPr>
        <w:numPr>
          <w:ilvl w:val="3"/>
          <w:numId w:val="12"/>
        </w:numPr>
        <w:spacing w:line="360" w:lineRule="auto"/>
        <w:ind w:left="1134" w:hanging="360"/>
        <w:contextualSpacing/>
        <w:jc w:val="both"/>
        <w:rPr>
          <w:rFonts w:eastAsia="Calibri"/>
        </w:rPr>
      </w:pPr>
      <w:r w:rsidRPr="008F3F70">
        <w:rPr>
          <w:rFonts w:eastAsia="Calibri"/>
        </w:rPr>
        <w:t xml:space="preserve">zakres i okres udziału innego podmiotu przy wykonywaniu zamówienia publicznego; </w:t>
      </w:r>
    </w:p>
    <w:p w14:paraId="6EDC7F68" w14:textId="77777777" w:rsidR="008F3F70" w:rsidRPr="008F3F70" w:rsidRDefault="008F3F70" w:rsidP="002C6E3B">
      <w:pPr>
        <w:numPr>
          <w:ilvl w:val="0"/>
          <w:numId w:val="14"/>
        </w:numPr>
        <w:spacing w:line="360" w:lineRule="auto"/>
        <w:ind w:left="709" w:hanging="283"/>
        <w:contextualSpacing/>
        <w:jc w:val="both"/>
        <w:rPr>
          <w:rFonts w:eastAsia="Calibri"/>
        </w:rPr>
      </w:pPr>
      <w:r w:rsidRPr="008F3F70">
        <w:rPr>
          <w:rFonts w:eastAsia="Calibri"/>
        </w:rPr>
        <w:t>Zamawiający żąda od wykonawcy, który polega na zdolnościach lub sytuacji innych podmiotów na zasadach określonych w art. 22a ustawy, przedstawienia w odniesieniu do tych podmiotów dokumentów wymienionych w p. VII. 4 SIWZ litery a) – i).</w:t>
      </w:r>
    </w:p>
    <w:p w14:paraId="17329C29" w14:textId="409F430C" w:rsidR="007C6890" w:rsidRPr="00E40CF3" w:rsidRDefault="008F3F70" w:rsidP="008F3F70">
      <w:pPr>
        <w:numPr>
          <w:ilvl w:val="0"/>
          <w:numId w:val="14"/>
        </w:numPr>
        <w:spacing w:line="360" w:lineRule="auto"/>
        <w:ind w:left="709" w:hanging="283"/>
        <w:contextualSpacing/>
        <w:jc w:val="both"/>
        <w:rPr>
          <w:rFonts w:eastAsia="Calibri"/>
        </w:rPr>
      </w:pPr>
      <w:r w:rsidRPr="008F3F70">
        <w:rPr>
          <w:rFonts w:eastAsia="Calibri"/>
        </w:rPr>
        <w:t>Wykonawca, który powołuje się na zasoby innych podmiotów, w celu wykazania braku istnienia wobec nich podstaw wykluczenia oraz spełniania, w zakresie, w jakim powołuje się na ich zasoby, warunków udziału w postępowaniu lub kryteriów selekcji składa także jednolite dokumenty dotyczące tych podmiotów</w:t>
      </w:r>
    </w:p>
    <w:p w14:paraId="628F423B" w14:textId="77777777" w:rsidR="008F3F70" w:rsidRPr="008F3F70" w:rsidRDefault="009C2DED" w:rsidP="009C2DED">
      <w:pPr>
        <w:spacing w:line="360" w:lineRule="auto"/>
        <w:jc w:val="both"/>
        <w:rPr>
          <w:rFonts w:eastAsia="Calibri"/>
        </w:rPr>
      </w:pPr>
      <w:r>
        <w:rPr>
          <w:rFonts w:eastAsia="Calibri"/>
          <w:b/>
          <w:u w:val="single"/>
        </w:rPr>
        <w:t xml:space="preserve">9. </w:t>
      </w:r>
      <w:r w:rsidR="008F3F70" w:rsidRPr="008F3F70">
        <w:rPr>
          <w:rFonts w:eastAsia="Calibri"/>
          <w:b/>
          <w:u w:val="single"/>
        </w:rPr>
        <w:t>Informacja o sposobie porozumiewania się Zamawiającego z wykonawcami oraz przekazywania oświadczeń i dokumentów;</w:t>
      </w:r>
    </w:p>
    <w:p w14:paraId="2CECAA86" w14:textId="77777777" w:rsidR="008F3F70" w:rsidRPr="008F3F70" w:rsidRDefault="008F3F70" w:rsidP="002C6E3B">
      <w:pPr>
        <w:numPr>
          <w:ilvl w:val="0"/>
          <w:numId w:val="8"/>
        </w:numPr>
        <w:spacing w:line="360" w:lineRule="auto"/>
        <w:ind w:left="709" w:hanging="360"/>
        <w:jc w:val="both"/>
        <w:rPr>
          <w:rFonts w:eastAsia="Calibri"/>
        </w:rPr>
      </w:pPr>
      <w:r w:rsidRPr="008F3F70">
        <w:rPr>
          <w:rFonts w:eastAsia="Calibri"/>
        </w:rPr>
        <w:t>Zamawiający na</w:t>
      </w:r>
      <w:r w:rsidR="008D7F6B">
        <w:rPr>
          <w:rFonts w:eastAsia="Calibri"/>
        </w:rPr>
        <w:t xml:space="preserve"> </w:t>
      </w:r>
      <w:r w:rsidRPr="008F3F70">
        <w:rPr>
          <w:rFonts w:eastAsia="Calibri"/>
        </w:rPr>
        <w:t>podstawie art. 10c ust. 1 pkt 5) ustawy PZP odstępuje od wymogu użycia środków komunikacji elektronicznej przy składaniu ofert, gdyż jest to niezbędne z powodu naruszenia bezpieczeństwa środków komunikacji elektronicznej, którymi dysponuje Zamawiający.</w:t>
      </w:r>
    </w:p>
    <w:p w14:paraId="0E56AF66" w14:textId="77777777" w:rsidR="008F3F70" w:rsidRPr="008F3F70" w:rsidRDefault="008F3F70" w:rsidP="002C6E3B">
      <w:pPr>
        <w:numPr>
          <w:ilvl w:val="0"/>
          <w:numId w:val="8"/>
        </w:numPr>
        <w:spacing w:line="360" w:lineRule="auto"/>
        <w:ind w:left="709" w:hanging="360"/>
        <w:jc w:val="both"/>
        <w:rPr>
          <w:rFonts w:eastAsia="Calibri"/>
        </w:rPr>
      </w:pPr>
      <w:r w:rsidRPr="008F3F70">
        <w:rPr>
          <w:rFonts w:eastAsia="Calibri"/>
        </w:rPr>
        <w:t xml:space="preserve">Składanie oferty odbywa się za pośrednictwem operatora </w:t>
      </w:r>
      <w:r w:rsidR="009C2DED">
        <w:rPr>
          <w:rFonts w:eastAsia="Calibri"/>
        </w:rPr>
        <w:t xml:space="preserve">pocztowego w rozumieniu ustawy  </w:t>
      </w:r>
      <w:r w:rsidRPr="008F3F70">
        <w:rPr>
          <w:rFonts w:eastAsia="Calibri"/>
        </w:rPr>
        <w:t xml:space="preserve">z dnia 23 listopada 2012 r. – </w:t>
      </w:r>
      <w:hyperlink r:id="rId10">
        <w:r w:rsidRPr="008F3F70">
          <w:rPr>
            <w:rFonts w:eastAsia="Calibri"/>
          </w:rPr>
          <w:t>Prawo</w:t>
        </w:r>
      </w:hyperlink>
      <w:hyperlink r:id="rId11">
        <w:r w:rsidRPr="008F3F70">
          <w:rPr>
            <w:rFonts w:eastAsia="Calibri"/>
          </w:rPr>
          <w:t xml:space="preserve"> pocztowe</w:t>
        </w:r>
      </w:hyperlink>
      <w:r w:rsidRPr="008F3F70">
        <w:rPr>
          <w:rFonts w:eastAsia="Calibri"/>
        </w:rPr>
        <w:t xml:space="preserve"> </w:t>
      </w:r>
      <w:r w:rsidRPr="008F3F70">
        <w:rPr>
          <w:rFonts w:eastAsia="Calibri"/>
          <w:i/>
        </w:rPr>
        <w:t>(t.j. Dz. U. z 2016, poz. 1113),</w:t>
      </w:r>
      <w:r w:rsidR="009C2DED">
        <w:rPr>
          <w:rFonts w:eastAsia="Calibri"/>
        </w:rPr>
        <w:t xml:space="preserve"> osobiście  </w:t>
      </w:r>
      <w:r w:rsidRPr="008F3F70">
        <w:rPr>
          <w:rFonts w:eastAsia="Calibri"/>
        </w:rPr>
        <w:t>lub za pośrednictwem posłańca.</w:t>
      </w:r>
    </w:p>
    <w:p w14:paraId="2E9391EE" w14:textId="77777777" w:rsidR="008F3F70" w:rsidRPr="008F3F70" w:rsidRDefault="008F3F70" w:rsidP="002C6E3B">
      <w:pPr>
        <w:numPr>
          <w:ilvl w:val="0"/>
          <w:numId w:val="8"/>
        </w:numPr>
        <w:spacing w:line="360" w:lineRule="auto"/>
        <w:ind w:left="709" w:hanging="360"/>
        <w:jc w:val="both"/>
        <w:rPr>
          <w:rFonts w:eastAsia="Calibri"/>
        </w:rPr>
      </w:pPr>
      <w:r w:rsidRPr="008F3F70">
        <w:rPr>
          <w:rFonts w:eastAsia="Calibri"/>
        </w:rPr>
        <w:t>W niniejszym postępowaniu oświadczenia, wnioski, zawiadomienia oraz informacje Zamawiający i Wykonawcy przekazują pisemnie i/lub faksem i/lub drogą elektroniczną (e-mail).</w:t>
      </w:r>
    </w:p>
    <w:p w14:paraId="6E5221F0" w14:textId="77777777" w:rsidR="008F3F70" w:rsidRPr="008F3F70" w:rsidRDefault="008F3F70" w:rsidP="002C6E3B">
      <w:pPr>
        <w:numPr>
          <w:ilvl w:val="0"/>
          <w:numId w:val="22"/>
        </w:numPr>
        <w:spacing w:line="360" w:lineRule="auto"/>
        <w:ind w:left="993" w:hanging="360"/>
        <w:contextualSpacing/>
        <w:jc w:val="both"/>
      </w:pPr>
      <w:r w:rsidRPr="009C2DED">
        <w:rPr>
          <w:rFonts w:eastAsia="Calibri"/>
        </w:rPr>
        <w:lastRenderedPageBreak/>
        <w:t>Uprawnieni ze strony Zamawiającego do bezpośredniego kontaktu z Wykonawcami:</w:t>
      </w:r>
      <w:r w:rsidR="009C2DED" w:rsidRPr="009C2DED">
        <w:rPr>
          <w:rFonts w:eastAsia="Calibri"/>
        </w:rPr>
        <w:t xml:space="preserve"> </w:t>
      </w:r>
      <w:r w:rsidRPr="009C2DED">
        <w:rPr>
          <w:rFonts w:eastAsia="Calibri"/>
          <w:b/>
          <w:i/>
        </w:rPr>
        <w:t>Krzysztof Kozłowski</w:t>
      </w:r>
      <w:r w:rsidRPr="009C2DED">
        <w:rPr>
          <w:rFonts w:eastAsia="Calibri"/>
          <w:b/>
        </w:rPr>
        <w:t xml:space="preserve">- tel. </w:t>
      </w:r>
      <w:r w:rsidRPr="009C2DED">
        <w:rPr>
          <w:rFonts w:eastAsia="Calibri"/>
          <w:b/>
          <w:i/>
          <w:lang w:val="pt-BR"/>
        </w:rPr>
        <w:t xml:space="preserve">Tel. 13 460 80 05 </w:t>
      </w:r>
      <w:r w:rsidRPr="009C2DED">
        <w:rPr>
          <w:rFonts w:eastAsia="Calibri"/>
          <w:b/>
          <w:lang w:val="pt-BR"/>
        </w:rPr>
        <w:t xml:space="preserve">e-mail </w:t>
      </w:r>
      <w:r w:rsidRPr="009C2DED">
        <w:rPr>
          <w:rFonts w:eastAsia="Calibri"/>
          <w:b/>
          <w:i/>
          <w:lang w:val="pt-BR"/>
        </w:rPr>
        <w:t>k.kozlowski@ustrzyki-dolne.pl</w:t>
      </w:r>
      <w:r w:rsidR="009C2DED">
        <w:rPr>
          <w:rFonts w:eastAsia="Calibri"/>
        </w:rPr>
        <w:t xml:space="preserve"> oraz </w:t>
      </w:r>
      <w:r w:rsidRPr="009C2DED">
        <w:rPr>
          <w:rFonts w:eastAsia="Calibri"/>
          <w:b/>
          <w:i/>
        </w:rPr>
        <w:t>Jacek Kłodowski</w:t>
      </w:r>
      <w:r w:rsidRPr="009C2DED">
        <w:rPr>
          <w:rFonts w:eastAsia="Calibri"/>
          <w:b/>
        </w:rPr>
        <w:t xml:space="preserve">- tel. </w:t>
      </w:r>
      <w:r w:rsidRPr="009C2DED">
        <w:rPr>
          <w:rFonts w:eastAsia="Calibri"/>
          <w:b/>
          <w:i/>
        </w:rPr>
        <w:t>13 460 80 05</w:t>
      </w:r>
      <w:r w:rsidRPr="009C2DED">
        <w:rPr>
          <w:rFonts w:eastAsia="Calibri"/>
          <w:b/>
        </w:rPr>
        <w:t xml:space="preserve">, e-mail </w:t>
      </w:r>
      <w:r w:rsidR="009C2DED">
        <w:rPr>
          <w:rFonts w:eastAsia="Calibri"/>
          <w:b/>
          <w:i/>
        </w:rPr>
        <w:t>j.klod</w:t>
      </w:r>
      <w:r w:rsidRPr="009C2DED">
        <w:rPr>
          <w:rFonts w:eastAsia="Calibri"/>
          <w:b/>
          <w:i/>
        </w:rPr>
        <w:t>owski@ustrzy</w:t>
      </w:r>
      <w:r w:rsidR="009C2DED">
        <w:rPr>
          <w:rFonts w:eastAsia="Calibri"/>
          <w:b/>
          <w:i/>
        </w:rPr>
        <w:t>k</w:t>
      </w:r>
      <w:r w:rsidRPr="009C2DED">
        <w:rPr>
          <w:rFonts w:eastAsia="Calibri"/>
          <w:b/>
          <w:i/>
        </w:rPr>
        <w:t>i-dolne.pl</w:t>
      </w:r>
    </w:p>
    <w:p w14:paraId="5FECE328" w14:textId="77777777" w:rsidR="008F3F70" w:rsidRPr="008F3F70" w:rsidRDefault="008F3F70" w:rsidP="008F3F70">
      <w:pPr>
        <w:spacing w:line="360" w:lineRule="auto"/>
        <w:ind w:left="993"/>
        <w:contextualSpacing/>
        <w:jc w:val="both"/>
      </w:pPr>
    </w:p>
    <w:p w14:paraId="1DD34FD2" w14:textId="77777777" w:rsidR="008F3F70" w:rsidRPr="008F3F70" w:rsidRDefault="009C2DED" w:rsidP="009C2DED">
      <w:pPr>
        <w:spacing w:line="360" w:lineRule="auto"/>
        <w:jc w:val="both"/>
        <w:rPr>
          <w:rFonts w:eastAsia="Calibri"/>
        </w:rPr>
      </w:pPr>
      <w:r>
        <w:rPr>
          <w:rFonts w:eastAsia="Calibri"/>
          <w:b/>
          <w:u w:val="single"/>
        </w:rPr>
        <w:t xml:space="preserve">10. </w:t>
      </w:r>
      <w:r w:rsidR="008F3F70" w:rsidRPr="008F3F70">
        <w:rPr>
          <w:rFonts w:eastAsia="Calibri"/>
          <w:b/>
          <w:u w:val="single"/>
        </w:rPr>
        <w:t>Tryb udzielania wyjaśn</w:t>
      </w:r>
      <w:r>
        <w:rPr>
          <w:rFonts w:eastAsia="Calibri"/>
          <w:b/>
          <w:u w:val="single"/>
        </w:rPr>
        <w:t>ień w sprawach dotyczących SIWZ:</w:t>
      </w:r>
    </w:p>
    <w:p w14:paraId="4EAA0068" w14:textId="77777777" w:rsidR="008F3F70" w:rsidRPr="008F3F70" w:rsidRDefault="008F3F70" w:rsidP="002C6E3B">
      <w:pPr>
        <w:numPr>
          <w:ilvl w:val="0"/>
          <w:numId w:val="9"/>
        </w:numPr>
        <w:spacing w:line="360" w:lineRule="auto"/>
        <w:ind w:left="567" w:hanging="360"/>
        <w:jc w:val="both"/>
        <w:rPr>
          <w:rFonts w:eastAsia="Calibri"/>
        </w:rPr>
      </w:pPr>
      <w:r w:rsidRPr="008F3F70">
        <w:rPr>
          <w:rFonts w:eastAsia="Calibri"/>
        </w:rPr>
        <w:t xml:space="preserve">Wykonawca może zwrócić się w w/w sposób do Zamawiającego o wyjaśnienie niniejszej </w:t>
      </w:r>
      <w:r w:rsidRPr="008F3F70">
        <w:rPr>
          <w:rFonts w:eastAsia="Calibri"/>
        </w:rPr>
        <w:br/>
        <w:t>dokumentacji.</w:t>
      </w:r>
    </w:p>
    <w:p w14:paraId="7466E1AB" w14:textId="712BD1FE" w:rsidR="008F3F70" w:rsidRPr="00E40CF3" w:rsidRDefault="008F3F70" w:rsidP="00E40CF3">
      <w:pPr>
        <w:numPr>
          <w:ilvl w:val="0"/>
          <w:numId w:val="9"/>
        </w:numPr>
        <w:spacing w:line="360" w:lineRule="auto"/>
        <w:ind w:left="567" w:hanging="360"/>
        <w:jc w:val="both"/>
        <w:rPr>
          <w:rFonts w:eastAsia="Calibri"/>
        </w:rPr>
      </w:pPr>
      <w:r w:rsidRPr="008F3F70">
        <w:rPr>
          <w:rFonts w:eastAsia="Calibri"/>
        </w:rPr>
        <w:t>Zamawiający udzieli wyjaśnień</w:t>
      </w:r>
      <w:r w:rsidR="008D7F6B">
        <w:rPr>
          <w:rFonts w:eastAsia="Calibri"/>
        </w:rPr>
        <w:t xml:space="preserve"> </w:t>
      </w:r>
      <w:r w:rsidRPr="008F3F70">
        <w:rPr>
          <w:rFonts w:eastAsia="Calibri"/>
        </w:rPr>
        <w:t>Wykonawcy i prześle treść zapytań i wyjaśni</w:t>
      </w:r>
      <w:r w:rsidR="009C2DED">
        <w:rPr>
          <w:rFonts w:eastAsia="Calibri"/>
        </w:rPr>
        <w:t xml:space="preserve">eń wszystkim, którym doręczono </w:t>
      </w:r>
      <w:r w:rsidRPr="008F3F70">
        <w:rPr>
          <w:rFonts w:eastAsia="Calibri"/>
        </w:rPr>
        <w:t>specyfikację istotnych warunków zamówienia, z zastrzeżeniem zapisów art. 38 ustawy PZP.</w:t>
      </w:r>
    </w:p>
    <w:p w14:paraId="29EC609F" w14:textId="77777777" w:rsidR="008F3F70" w:rsidRPr="008F3F70" w:rsidRDefault="009C2DED" w:rsidP="009C2DED">
      <w:pPr>
        <w:spacing w:line="360" w:lineRule="auto"/>
        <w:jc w:val="both"/>
        <w:rPr>
          <w:rFonts w:eastAsia="Calibri"/>
        </w:rPr>
      </w:pPr>
      <w:r>
        <w:rPr>
          <w:rFonts w:eastAsia="Calibri"/>
          <w:b/>
          <w:u w:val="single"/>
        </w:rPr>
        <w:t xml:space="preserve">11. </w:t>
      </w:r>
      <w:r w:rsidR="008F3F70" w:rsidRPr="008F3F70">
        <w:rPr>
          <w:rFonts w:eastAsia="Calibri"/>
          <w:b/>
          <w:u w:val="single"/>
        </w:rPr>
        <w:t>Tryb wprowadzania ewentualnych zmian w SIWZ</w:t>
      </w:r>
      <w:r>
        <w:rPr>
          <w:rFonts w:eastAsia="Calibri"/>
          <w:b/>
          <w:u w:val="single"/>
        </w:rPr>
        <w:t>:</w:t>
      </w:r>
    </w:p>
    <w:p w14:paraId="6C438535" w14:textId="77777777" w:rsidR="008F3F70" w:rsidRPr="008F3F70" w:rsidRDefault="008F3F70" w:rsidP="002C6E3B">
      <w:pPr>
        <w:numPr>
          <w:ilvl w:val="0"/>
          <w:numId w:val="23"/>
        </w:numPr>
        <w:spacing w:line="360" w:lineRule="auto"/>
        <w:ind w:left="567" w:hanging="360"/>
        <w:jc w:val="both"/>
        <w:rPr>
          <w:rFonts w:eastAsia="Calibri"/>
          <w:u w:val="single"/>
        </w:rPr>
      </w:pPr>
      <w:r w:rsidRPr="008F3F70">
        <w:rPr>
          <w:rFonts w:eastAsia="Calibri"/>
        </w:rPr>
        <w:t xml:space="preserve">W uzasadnionych przypadkach, przed upływem terminu składania ofert Zamawiający może </w:t>
      </w:r>
      <w:r w:rsidR="009C2DED">
        <w:rPr>
          <w:rFonts w:eastAsia="Calibri"/>
        </w:rPr>
        <w:t xml:space="preserve"> </w:t>
      </w:r>
      <w:r w:rsidRPr="008F3F70">
        <w:rPr>
          <w:rFonts w:eastAsia="Calibri"/>
        </w:rPr>
        <w:t>zmienić treść specyfikacji istotnych warunków zamówienia.</w:t>
      </w:r>
    </w:p>
    <w:p w14:paraId="755A2D19" w14:textId="77777777" w:rsidR="008F3F70" w:rsidRPr="008F3F70" w:rsidRDefault="008F3F70" w:rsidP="002C6E3B">
      <w:pPr>
        <w:numPr>
          <w:ilvl w:val="0"/>
          <w:numId w:val="23"/>
        </w:numPr>
        <w:spacing w:line="360" w:lineRule="auto"/>
        <w:ind w:left="567" w:hanging="360"/>
        <w:jc w:val="both"/>
        <w:rPr>
          <w:rFonts w:eastAsia="Calibri"/>
          <w:u w:val="single"/>
        </w:rPr>
      </w:pPr>
      <w:r w:rsidRPr="008F3F70">
        <w:rPr>
          <w:rFonts w:eastAsia="Calibri"/>
        </w:rPr>
        <w:t>Każdą zmianę specyfikacji istotnych warunków zamówienia Zamawiający udostępni na stronie internetowej.</w:t>
      </w:r>
    </w:p>
    <w:p w14:paraId="1F811930" w14:textId="77777777" w:rsidR="008F3F70" w:rsidRPr="008F3F70" w:rsidRDefault="008F3F70" w:rsidP="002C6E3B">
      <w:pPr>
        <w:numPr>
          <w:ilvl w:val="0"/>
          <w:numId w:val="23"/>
        </w:numPr>
        <w:spacing w:line="360" w:lineRule="auto"/>
        <w:ind w:left="567" w:hanging="360"/>
        <w:jc w:val="both"/>
        <w:rPr>
          <w:rFonts w:eastAsia="Calibri"/>
          <w:u w:val="single"/>
        </w:rPr>
      </w:pPr>
      <w:r w:rsidRPr="008F3F70">
        <w:rPr>
          <w:rFonts w:eastAsia="Calibri"/>
        </w:rPr>
        <w:t>Jeżeli zmiana treści SIWZ prowadzi do zamiany treści ogłoszenia Zamawiający przedłuży termin składania ofert zgodnie z art. 12a. ust. 2 PZP. W takim przypadku wszelkie prawa i zobowiązania (wykonawcy i zamawiającego) będą podlegały nowym terminom.</w:t>
      </w:r>
    </w:p>
    <w:p w14:paraId="17E559C0" w14:textId="6E8C97DA" w:rsidR="00C726E4" w:rsidRPr="00E40CF3" w:rsidRDefault="008F3F70" w:rsidP="00C726E4">
      <w:pPr>
        <w:numPr>
          <w:ilvl w:val="0"/>
          <w:numId w:val="23"/>
        </w:numPr>
        <w:spacing w:line="360" w:lineRule="auto"/>
        <w:ind w:left="567" w:hanging="360"/>
        <w:jc w:val="both"/>
        <w:rPr>
          <w:rFonts w:eastAsia="Calibri"/>
          <w:u w:val="single"/>
        </w:rPr>
      </w:pPr>
      <w:r w:rsidRPr="008F3F70">
        <w:rPr>
          <w:rFonts w:eastAsia="Calibri"/>
        </w:rPr>
        <w:t>Jeżeli w wyniku zmiany treści specyfikacji istotnych warunków zamówienia nieprowadzącej do zmiany treści ogłoszenia o zamówieniu jest niezbędny dodatkowy czas na wprowadzenie zmian w ofertach, zamawiający przedłuża termin składania ofert informując o tym wykonawców, którym przekazano specyfikację istotnych warunków zamówienia oraz zamieszcza informacje na stronie internetowej.</w:t>
      </w:r>
    </w:p>
    <w:p w14:paraId="54B0E959" w14:textId="77777777" w:rsidR="00C726E4" w:rsidRPr="00C726E4" w:rsidRDefault="00C726E4" w:rsidP="00C726E4">
      <w:pPr>
        <w:spacing w:line="360" w:lineRule="auto"/>
        <w:jc w:val="both"/>
        <w:rPr>
          <w:rFonts w:eastAsia="Calibri"/>
          <w:u w:val="single"/>
        </w:rPr>
      </w:pPr>
      <w:r w:rsidRPr="00C726E4">
        <w:rPr>
          <w:b/>
          <w:u w:val="single"/>
        </w:rPr>
        <w:t xml:space="preserve">12. </w:t>
      </w:r>
      <w:r w:rsidRPr="00C726E4">
        <w:rPr>
          <w:rFonts w:eastAsia="Calibri"/>
          <w:b/>
          <w:u w:val="single"/>
        </w:rPr>
        <w:t>Warunki wpłaty i zwrotu wadium:</w:t>
      </w:r>
    </w:p>
    <w:p w14:paraId="21F4E9EE" w14:textId="77777777" w:rsidR="00C726E4" w:rsidRDefault="00C726E4" w:rsidP="00C726E4">
      <w:pPr>
        <w:spacing w:line="360" w:lineRule="auto"/>
        <w:ind w:left="567" w:hanging="283"/>
        <w:jc w:val="both"/>
        <w:rPr>
          <w:rFonts w:eastAsia="Calibri"/>
          <w:b/>
          <w:i/>
        </w:rPr>
      </w:pPr>
      <w:r>
        <w:rPr>
          <w:rFonts w:eastAsia="Calibri"/>
          <w:color w:val="auto"/>
        </w:rPr>
        <w:t xml:space="preserve">1. </w:t>
      </w:r>
      <w:r w:rsidR="008F3F70" w:rsidRPr="00C726E4">
        <w:rPr>
          <w:rFonts w:eastAsia="Calibri"/>
          <w:color w:val="auto"/>
        </w:rPr>
        <w:t>Wykonawca jest zobowiązany</w:t>
      </w:r>
      <w:r w:rsidR="009C2DED" w:rsidRPr="00C726E4">
        <w:rPr>
          <w:rFonts w:eastAsia="Calibri"/>
          <w:color w:val="auto"/>
        </w:rPr>
        <w:t xml:space="preserve"> do złożenia </w:t>
      </w:r>
      <w:r w:rsidR="009C2DED" w:rsidRPr="00C726E4">
        <w:rPr>
          <w:rFonts w:eastAsia="Calibri"/>
          <w:b/>
          <w:color w:val="auto"/>
        </w:rPr>
        <w:t>wadium</w:t>
      </w:r>
      <w:r w:rsidR="009C2DED" w:rsidRPr="00C726E4">
        <w:rPr>
          <w:rFonts w:eastAsia="Calibri"/>
          <w:color w:val="auto"/>
        </w:rPr>
        <w:t xml:space="preserve"> w wysokości</w:t>
      </w:r>
      <w:r w:rsidR="008F3F70" w:rsidRPr="00C726E4">
        <w:rPr>
          <w:rFonts w:eastAsia="Calibri"/>
          <w:color w:val="auto"/>
        </w:rPr>
        <w:t xml:space="preserve"> </w:t>
      </w:r>
      <w:r w:rsidR="009C2DED" w:rsidRPr="00C726E4">
        <w:rPr>
          <w:rFonts w:eastAsia="Calibri"/>
          <w:b/>
          <w:i/>
        </w:rPr>
        <w:t>100</w:t>
      </w:r>
      <w:r w:rsidR="008F3F70" w:rsidRPr="00C726E4">
        <w:rPr>
          <w:rFonts w:eastAsia="Calibri"/>
          <w:b/>
          <w:i/>
        </w:rPr>
        <w:t xml:space="preserve"> 000,00 </w:t>
      </w:r>
      <w:r w:rsidR="008F3F70" w:rsidRPr="00C726E4">
        <w:rPr>
          <w:rFonts w:eastAsia="Calibri"/>
          <w:b/>
          <w:color w:val="auto"/>
        </w:rPr>
        <w:t>PLN</w:t>
      </w:r>
      <w:r w:rsidR="008F3F70" w:rsidRPr="00C726E4">
        <w:rPr>
          <w:rFonts w:eastAsia="Calibri"/>
          <w:color w:val="auto"/>
        </w:rPr>
        <w:t xml:space="preserve"> (słownie: </w:t>
      </w:r>
      <w:r w:rsidR="009C2DED" w:rsidRPr="00C726E4">
        <w:rPr>
          <w:rFonts w:eastAsia="Calibri"/>
          <w:b/>
          <w:i/>
        </w:rPr>
        <w:t xml:space="preserve">sto </w:t>
      </w:r>
      <w:r w:rsidR="008F3F70" w:rsidRPr="00C726E4">
        <w:rPr>
          <w:rFonts w:eastAsia="Calibri"/>
          <w:b/>
          <w:i/>
        </w:rPr>
        <w:t>tysięcy złotych 00/100 groszy).</w:t>
      </w:r>
      <w:r w:rsidR="009C2DED" w:rsidRPr="00C726E4">
        <w:rPr>
          <w:rFonts w:eastAsia="Calibri"/>
          <w:color w:val="auto"/>
        </w:rPr>
        <w:t xml:space="preserve"> </w:t>
      </w:r>
      <w:r w:rsidR="008F3F70" w:rsidRPr="00C726E4">
        <w:rPr>
          <w:rFonts w:eastAsia="Calibri"/>
          <w:color w:val="auto"/>
        </w:rPr>
        <w:t>Wadium może być wniesione</w:t>
      </w:r>
      <w:r w:rsidR="008D7F6B" w:rsidRPr="00C726E4">
        <w:rPr>
          <w:rFonts w:eastAsia="Calibri"/>
          <w:color w:val="auto"/>
        </w:rPr>
        <w:t xml:space="preserve"> </w:t>
      </w:r>
      <w:r w:rsidR="008F3F70" w:rsidRPr="00C726E4">
        <w:rPr>
          <w:rFonts w:eastAsia="Calibri"/>
        </w:rPr>
        <w:t>w formie określonej w art. 45 ust. 6 ustawy PZP</w:t>
      </w:r>
      <w:r w:rsidR="009C2DED" w:rsidRPr="00C726E4">
        <w:rPr>
          <w:rFonts w:eastAsia="Calibri"/>
        </w:rPr>
        <w:t xml:space="preserve">. </w:t>
      </w:r>
      <w:r w:rsidR="009C2DED">
        <w:t xml:space="preserve"> </w:t>
      </w:r>
      <w:r w:rsidR="008F3F70" w:rsidRPr="00C726E4">
        <w:rPr>
          <w:rFonts w:eastAsia="Calibri"/>
        </w:rPr>
        <w:t xml:space="preserve"> przypadku wnoszenia wadium w pieniądzu kwotę oznaczoną</w:t>
      </w:r>
      <w:r w:rsidR="009C2DED" w:rsidRPr="00C726E4">
        <w:rPr>
          <w:rFonts w:eastAsia="Calibri"/>
        </w:rPr>
        <w:t xml:space="preserve"> </w:t>
      </w:r>
      <w:r w:rsidR="008F3F70" w:rsidRPr="00C726E4">
        <w:rPr>
          <w:rFonts w:eastAsia="Calibri"/>
        </w:rPr>
        <w:t xml:space="preserve">wpłaca się przelewem na rachunek bankowy Zamawiającego </w:t>
      </w:r>
      <w:r w:rsidR="008F3F70" w:rsidRPr="00C726E4">
        <w:rPr>
          <w:rFonts w:eastAsia="Calibri"/>
          <w:b/>
        </w:rPr>
        <w:t xml:space="preserve">nr </w:t>
      </w:r>
      <w:r w:rsidR="008F3F70" w:rsidRPr="00C726E4">
        <w:rPr>
          <w:rFonts w:eastAsia="Calibri"/>
          <w:b/>
          <w:i/>
        </w:rPr>
        <w:t>93 8621 0007 2001 0012 3347 0003 Bieszczadzki Bank Spółdzielczy w Ustrzykach Dolnych</w:t>
      </w:r>
      <w:r w:rsidR="008F3F70" w:rsidRPr="00C726E4">
        <w:rPr>
          <w:rFonts w:eastAsia="Calibri"/>
          <w:b/>
        </w:rPr>
        <w:t xml:space="preserve"> przy czym dowód wpłaty należy opisać:</w:t>
      </w:r>
      <w:r>
        <w:rPr>
          <w:rFonts w:eastAsia="Calibri"/>
          <w:u w:val="single"/>
        </w:rPr>
        <w:t xml:space="preserve"> </w:t>
      </w:r>
      <w:r w:rsidR="008F3F70" w:rsidRPr="00C726E4">
        <w:rPr>
          <w:rFonts w:eastAsia="Calibri"/>
          <w:b/>
          <w:i/>
        </w:rPr>
        <w:t>Wadium do przetargu na: „Wymiana lamp oświetlenia ulicznego na terenie Gminy Ustrzyki Dolne”</w:t>
      </w:r>
    </w:p>
    <w:p w14:paraId="4BBF06D5" w14:textId="77777777" w:rsidR="00C726E4" w:rsidRDefault="00C726E4" w:rsidP="00C726E4">
      <w:pPr>
        <w:spacing w:line="360" w:lineRule="auto"/>
        <w:ind w:left="567" w:hanging="283"/>
        <w:jc w:val="both"/>
        <w:rPr>
          <w:rFonts w:eastAsia="Calibri"/>
          <w:i/>
        </w:rPr>
      </w:pPr>
      <w:r>
        <w:rPr>
          <w:rFonts w:eastAsia="Calibri"/>
          <w:color w:val="auto"/>
        </w:rPr>
        <w:t xml:space="preserve">2. </w:t>
      </w:r>
      <w:r w:rsidR="008F3F70" w:rsidRPr="00C726E4">
        <w:rPr>
          <w:rFonts w:eastAsia="Calibri"/>
        </w:rPr>
        <w:t>Termin wnoszenia wadium upływa w dniu i godzinie, w którym upływa termin składania ofert.</w:t>
      </w:r>
    </w:p>
    <w:p w14:paraId="7A75FC22" w14:textId="77777777" w:rsidR="00C726E4" w:rsidRDefault="00C726E4" w:rsidP="00C726E4">
      <w:pPr>
        <w:spacing w:line="360" w:lineRule="auto"/>
        <w:ind w:left="567" w:hanging="283"/>
        <w:jc w:val="both"/>
        <w:rPr>
          <w:rFonts w:eastAsia="Calibri"/>
          <w:i/>
        </w:rPr>
      </w:pPr>
      <w:r>
        <w:rPr>
          <w:rFonts w:eastAsia="Calibri"/>
          <w:color w:val="auto"/>
        </w:rPr>
        <w:lastRenderedPageBreak/>
        <w:t>3.</w:t>
      </w:r>
      <w:r>
        <w:rPr>
          <w:rFonts w:eastAsia="Calibri"/>
        </w:rPr>
        <w:t xml:space="preserve"> </w:t>
      </w:r>
      <w:r w:rsidR="008F3F70" w:rsidRPr="008F3F70">
        <w:rPr>
          <w:rFonts w:eastAsia="Calibri"/>
        </w:rPr>
        <w:t>Zamawiający zwraca wadium wszystkim Wykonawcom niezwłocznie po wyborze oferty najkorzystniejszej lub unieważnieniu postępowania, z wyjątkiem wykonawcy, którego oferta została wybrana jako najkorzystniejsza, z zastrzeżeniem pkt. 8.</w:t>
      </w:r>
    </w:p>
    <w:p w14:paraId="1B568DA1" w14:textId="77777777" w:rsidR="00C726E4" w:rsidRDefault="00C726E4" w:rsidP="00C726E4">
      <w:pPr>
        <w:spacing w:line="360" w:lineRule="auto"/>
        <w:ind w:left="567" w:hanging="283"/>
        <w:jc w:val="both"/>
        <w:rPr>
          <w:rFonts w:eastAsia="Calibri"/>
          <w:i/>
        </w:rPr>
      </w:pPr>
      <w:r>
        <w:rPr>
          <w:rFonts w:eastAsia="Calibri"/>
          <w:color w:val="auto"/>
        </w:rPr>
        <w:t>4.</w:t>
      </w:r>
      <w:r>
        <w:rPr>
          <w:rFonts w:eastAsia="Calibri"/>
        </w:rPr>
        <w:t xml:space="preserve"> </w:t>
      </w:r>
      <w:r w:rsidR="008F3F70" w:rsidRPr="008F3F70">
        <w:rPr>
          <w:rFonts w:eastAsia="Calibri"/>
        </w:rPr>
        <w:t>Wykonawcy, którego oferta została wybrana jako najkorzystniejsza, Zamawiający zwraca wadium niezwłocznie po zawarciu umowy w sprawie zamówienia publicznego oraz wniesieniu zabezpieczenia należytego wykonania umowy, jeżeli jego wniesienia żądano.</w:t>
      </w:r>
    </w:p>
    <w:p w14:paraId="628414E8" w14:textId="77777777" w:rsidR="00C726E4" w:rsidRDefault="00C726E4" w:rsidP="00C726E4">
      <w:pPr>
        <w:spacing w:line="360" w:lineRule="auto"/>
        <w:ind w:left="567" w:hanging="283"/>
        <w:jc w:val="both"/>
        <w:rPr>
          <w:rFonts w:eastAsia="Calibri"/>
          <w:i/>
        </w:rPr>
      </w:pPr>
      <w:r>
        <w:rPr>
          <w:rFonts w:eastAsia="Calibri"/>
          <w:color w:val="auto"/>
        </w:rPr>
        <w:t>5.</w:t>
      </w:r>
      <w:r>
        <w:rPr>
          <w:rFonts w:eastAsia="Calibri"/>
        </w:rPr>
        <w:t xml:space="preserve"> </w:t>
      </w:r>
      <w:r w:rsidR="008F3F70" w:rsidRPr="008F3F70">
        <w:rPr>
          <w:rFonts w:eastAsia="Calibri"/>
        </w:rPr>
        <w:t>Zamawiający zwraca niezwłocznie wadium, na wniosek wykonawcy, który wycofał ofertę przed upływem terminu składania ofert.</w:t>
      </w:r>
    </w:p>
    <w:p w14:paraId="0022E3B3" w14:textId="77777777" w:rsidR="00C726E4" w:rsidRDefault="00C726E4" w:rsidP="00C726E4">
      <w:pPr>
        <w:spacing w:line="360" w:lineRule="auto"/>
        <w:ind w:left="567" w:hanging="283"/>
        <w:jc w:val="both"/>
        <w:rPr>
          <w:rFonts w:eastAsia="Calibri"/>
          <w:i/>
        </w:rPr>
      </w:pPr>
      <w:r>
        <w:rPr>
          <w:rFonts w:eastAsia="Calibri"/>
          <w:color w:val="auto"/>
        </w:rPr>
        <w:t>6.</w:t>
      </w:r>
      <w:r>
        <w:rPr>
          <w:rFonts w:eastAsia="Calibri"/>
        </w:rPr>
        <w:t xml:space="preserve"> </w:t>
      </w:r>
      <w:r w:rsidR="008F3F70" w:rsidRPr="008F3F70">
        <w:rPr>
          <w:rFonts w:eastAsia="Calibri"/>
        </w:rPr>
        <w:t>Zamawiający żąda ponownego wniesienia wadium przez wykonawcę, któremu zwrócono wadium na podstawie pkt 3, jeżeli w wyniku rozstrzygnięcia odwołania jego oferta została wybrana jako najkorzystniejsza. Wykonawca wnosi wadium w terminie określonym przez zamawiającego.</w:t>
      </w:r>
    </w:p>
    <w:p w14:paraId="5585EE37" w14:textId="77777777" w:rsidR="00C726E4" w:rsidRDefault="00C726E4" w:rsidP="00C726E4">
      <w:pPr>
        <w:spacing w:line="360" w:lineRule="auto"/>
        <w:ind w:left="567" w:hanging="283"/>
        <w:jc w:val="both"/>
        <w:rPr>
          <w:rFonts w:eastAsia="Calibri"/>
          <w:i/>
        </w:rPr>
      </w:pPr>
      <w:r>
        <w:rPr>
          <w:rFonts w:eastAsia="Calibri"/>
          <w:color w:val="auto"/>
        </w:rPr>
        <w:t>7.</w:t>
      </w:r>
      <w:r>
        <w:rPr>
          <w:rFonts w:eastAsia="Calibri"/>
        </w:rPr>
        <w:t xml:space="preserve"> </w:t>
      </w:r>
      <w:r w:rsidR="008F3F70" w:rsidRPr="008F3F70">
        <w:rPr>
          <w:rFonts w:eastAsia="Calibri"/>
        </w:rPr>
        <w:t>Jeżeli wadium wniesiono w pieniądzu, zamawiający zwraca je</w:t>
      </w:r>
      <w:r>
        <w:rPr>
          <w:rFonts w:eastAsia="Calibri"/>
        </w:rPr>
        <w:t xml:space="preserve"> wraz z odsetkami wynikającymi </w:t>
      </w:r>
      <w:r w:rsidR="008F3F70" w:rsidRPr="008F3F70">
        <w:rPr>
          <w:rFonts w:eastAsia="Calibri"/>
        </w:rPr>
        <w:t>z umowy rachunku bankowego, na którym było ono przechowywane, pomniejszone o koszty prowadzenia rachunku bankowego oraz prowizji bankowej za przelew pieniędzy na rachunek bankowy wskazany przez wykonawcę.</w:t>
      </w:r>
    </w:p>
    <w:p w14:paraId="0E10A9EC" w14:textId="77777777" w:rsidR="00C726E4" w:rsidRDefault="00C726E4" w:rsidP="00C726E4">
      <w:pPr>
        <w:spacing w:line="360" w:lineRule="auto"/>
        <w:ind w:left="567" w:hanging="283"/>
        <w:jc w:val="both"/>
        <w:rPr>
          <w:rFonts w:eastAsia="Calibri"/>
          <w:i/>
        </w:rPr>
      </w:pPr>
      <w:r>
        <w:rPr>
          <w:rFonts w:eastAsia="Calibri"/>
          <w:color w:val="auto"/>
        </w:rPr>
        <w:t>8.</w:t>
      </w:r>
      <w:r>
        <w:rPr>
          <w:rFonts w:eastAsia="Calibri"/>
        </w:rPr>
        <w:t xml:space="preserve"> </w:t>
      </w:r>
      <w:r w:rsidR="008F3F70" w:rsidRPr="008F3F70">
        <w:rPr>
          <w:rFonts w:eastAsia="Calibri"/>
        </w:rPr>
        <w:t>Zamawiający zatrzymuje wadium wraz z odsetkami, jeżeli wykonawca w odpowiedzi na wezwanie, o którym mowa w art. 26 ust. 3 i 3a PZP, z przyczyn leżących po jego stronie, nie złożył oświadczeń lub dokumentów potwierdzających okoliczności, o których mowa w art. 25 ust. 1 PZP, oświadczenia, o którym mowa w art. 25a ust. 1 PZP, pełnomocnictw lub nie wyraził zgody na poprawienie omyłki, o której mowa w art. 87 ust. 2 pkt 3 PZP, co spowodowało brak możliwości wybrania oferty złożonej przez wykonawcę jako najkorzystniejszej.</w:t>
      </w:r>
    </w:p>
    <w:p w14:paraId="305380DA" w14:textId="77777777" w:rsidR="008F3F70" w:rsidRPr="00C726E4" w:rsidRDefault="00C726E4" w:rsidP="00C726E4">
      <w:pPr>
        <w:spacing w:line="360" w:lineRule="auto"/>
        <w:ind w:left="567" w:hanging="283"/>
        <w:jc w:val="both"/>
        <w:rPr>
          <w:rFonts w:eastAsia="Calibri"/>
          <w:i/>
        </w:rPr>
      </w:pPr>
      <w:r>
        <w:rPr>
          <w:rFonts w:eastAsia="Calibri"/>
          <w:color w:val="auto"/>
        </w:rPr>
        <w:t>9.</w:t>
      </w:r>
      <w:r>
        <w:rPr>
          <w:rFonts w:eastAsia="Calibri"/>
        </w:rPr>
        <w:t xml:space="preserve"> </w:t>
      </w:r>
      <w:r w:rsidR="008F3F70" w:rsidRPr="008F3F70">
        <w:rPr>
          <w:rFonts w:eastAsia="Calibri"/>
        </w:rPr>
        <w:t>Zamawiający zatrzymuje wadium wraz z odsetkami, jeżeli:</w:t>
      </w:r>
    </w:p>
    <w:p w14:paraId="0E82F4EE" w14:textId="77777777" w:rsidR="008F3F70" w:rsidRPr="008F3F70" w:rsidRDefault="008F3F70" w:rsidP="002C6E3B">
      <w:pPr>
        <w:numPr>
          <w:ilvl w:val="6"/>
          <w:numId w:val="28"/>
        </w:numPr>
        <w:spacing w:line="360" w:lineRule="auto"/>
        <w:ind w:left="709" w:hanging="283"/>
        <w:jc w:val="both"/>
        <w:rPr>
          <w:rFonts w:eastAsia="Calibri"/>
        </w:rPr>
      </w:pPr>
      <w:r w:rsidRPr="008F3F70">
        <w:rPr>
          <w:rFonts w:eastAsia="Calibri"/>
        </w:rPr>
        <w:t>wykonawca, którego oferta została wybrana odmówił podpisania umowy w sprawie zamówienia publicznego na warunkach określonych w ofercie;</w:t>
      </w:r>
    </w:p>
    <w:p w14:paraId="46FF3773" w14:textId="52C40AC2" w:rsidR="008F3F70" w:rsidRPr="00E40CF3" w:rsidRDefault="008F3F70" w:rsidP="008F3F70">
      <w:pPr>
        <w:numPr>
          <w:ilvl w:val="6"/>
          <w:numId w:val="28"/>
        </w:numPr>
        <w:spacing w:line="360" w:lineRule="auto"/>
        <w:ind w:left="709" w:hanging="283"/>
        <w:jc w:val="both"/>
        <w:rPr>
          <w:rFonts w:eastAsia="Calibri"/>
        </w:rPr>
      </w:pPr>
      <w:r w:rsidRPr="008F3F70">
        <w:rPr>
          <w:rFonts w:eastAsia="Calibri"/>
        </w:rPr>
        <w:t>zawarcie umowy w sprawie zamówienia publicznego stało się niemożliwe z przyczyn leżących po stronie wykonawcy.</w:t>
      </w:r>
    </w:p>
    <w:p w14:paraId="47FF012E" w14:textId="77777777" w:rsidR="008F3F70" w:rsidRPr="008F3F70" w:rsidRDefault="00C726E4" w:rsidP="008F3F70">
      <w:pPr>
        <w:spacing w:line="360" w:lineRule="auto"/>
        <w:jc w:val="both"/>
      </w:pPr>
      <w:r w:rsidRPr="00C726E4">
        <w:rPr>
          <w:rFonts w:eastAsia="Calibri"/>
          <w:b/>
          <w:u w:val="single"/>
        </w:rPr>
        <w:t xml:space="preserve">13. </w:t>
      </w:r>
      <w:r w:rsidR="008F3F70" w:rsidRPr="008F3F70">
        <w:rPr>
          <w:rFonts w:eastAsia="Calibri"/>
          <w:b/>
          <w:u w:val="single"/>
        </w:rPr>
        <w:t>Termin związania ofertą;</w:t>
      </w:r>
    </w:p>
    <w:p w14:paraId="1CDD29B7" w14:textId="77777777" w:rsidR="008F3F70" w:rsidRPr="008F3F70" w:rsidRDefault="008F3F70" w:rsidP="002C6E3B">
      <w:pPr>
        <w:numPr>
          <w:ilvl w:val="6"/>
          <w:numId w:val="24"/>
        </w:numPr>
        <w:spacing w:line="360" w:lineRule="auto"/>
        <w:ind w:left="567" w:hanging="360"/>
        <w:jc w:val="both"/>
        <w:rPr>
          <w:rFonts w:eastAsia="Calibri"/>
        </w:rPr>
      </w:pPr>
      <w:r w:rsidRPr="008F3F70">
        <w:rPr>
          <w:rFonts w:eastAsia="Calibri"/>
        </w:rPr>
        <w:t>Wykonawca związany jest ofertą przez okres</w:t>
      </w:r>
      <w:r w:rsidRPr="008F3F70">
        <w:rPr>
          <w:rFonts w:eastAsia="Calibri"/>
          <w:color w:val="00B050"/>
        </w:rPr>
        <w:t xml:space="preserve"> </w:t>
      </w:r>
      <w:r w:rsidRPr="008F3F70">
        <w:rPr>
          <w:rFonts w:eastAsia="Calibri"/>
          <w:b/>
          <w:color w:val="auto"/>
        </w:rPr>
        <w:t>60 dni</w:t>
      </w:r>
      <w:r w:rsidRPr="008F3F70">
        <w:rPr>
          <w:rFonts w:eastAsia="Calibri"/>
          <w:color w:val="auto"/>
        </w:rPr>
        <w:t>.</w:t>
      </w:r>
    </w:p>
    <w:p w14:paraId="6B960973" w14:textId="77777777" w:rsidR="008F3F70" w:rsidRPr="008F3F70" w:rsidRDefault="008F3F70" w:rsidP="002C6E3B">
      <w:pPr>
        <w:numPr>
          <w:ilvl w:val="6"/>
          <w:numId w:val="24"/>
        </w:numPr>
        <w:spacing w:line="360" w:lineRule="auto"/>
        <w:ind w:left="567" w:hanging="360"/>
        <w:jc w:val="both"/>
        <w:rPr>
          <w:rFonts w:eastAsia="Calibri"/>
        </w:rPr>
      </w:pPr>
      <w:r w:rsidRPr="008F3F70">
        <w:rPr>
          <w:rFonts w:eastAsia="Calibri"/>
        </w:rPr>
        <w:t>Bieg terminu związania z ofertą rozpoczyna się wraz z upływem terminu składania ofert.</w:t>
      </w:r>
    </w:p>
    <w:p w14:paraId="75F574EA" w14:textId="77777777" w:rsidR="008F3F70" w:rsidRPr="008F3F70" w:rsidRDefault="008F3F70" w:rsidP="002C6E3B">
      <w:pPr>
        <w:numPr>
          <w:ilvl w:val="6"/>
          <w:numId w:val="24"/>
        </w:numPr>
        <w:spacing w:line="360" w:lineRule="auto"/>
        <w:ind w:left="567" w:hanging="360"/>
        <w:jc w:val="both"/>
        <w:rPr>
          <w:rFonts w:eastAsia="Calibri"/>
        </w:rPr>
      </w:pPr>
      <w:r w:rsidRPr="008F3F70">
        <w:rPr>
          <w:rFonts w:eastAsia="Calibri"/>
        </w:rPr>
        <w:t xml:space="preserve">Wykonawca samodzielnie lub na wniosek Zamawiającego może przedłużyć termin związania ofertą, z tym że Zamawiający może tylko raz, co najmniej na trzy dni przed upływem terminu związania ofertą, zwrócić się do Wykonawców o wyrażenie zgody na przedłużenie tego terminu o oznaczony okres, nie dłuższy jednak niż </w:t>
      </w:r>
      <w:r w:rsidRPr="008F3F70">
        <w:rPr>
          <w:rFonts w:eastAsia="Calibri"/>
          <w:b/>
        </w:rPr>
        <w:t>60 dni</w:t>
      </w:r>
      <w:r w:rsidRPr="008F3F70">
        <w:rPr>
          <w:rFonts w:eastAsia="Calibri"/>
        </w:rPr>
        <w:t>. Odmowa wyrażenia zgody nie powoduje utraty wadium.</w:t>
      </w:r>
    </w:p>
    <w:p w14:paraId="7BD2485D" w14:textId="2EA9C266" w:rsidR="008F3F70" w:rsidRPr="00E40CF3" w:rsidRDefault="008F3F70" w:rsidP="00E40CF3">
      <w:pPr>
        <w:numPr>
          <w:ilvl w:val="6"/>
          <w:numId w:val="24"/>
        </w:numPr>
        <w:spacing w:line="360" w:lineRule="auto"/>
        <w:ind w:left="567" w:hanging="360"/>
        <w:jc w:val="both"/>
        <w:rPr>
          <w:rFonts w:eastAsia="Calibri"/>
        </w:rPr>
      </w:pPr>
      <w:r w:rsidRPr="008F3F70">
        <w:rPr>
          <w:rFonts w:eastAsia="Calibri"/>
        </w:rPr>
        <w:lastRenderedPageBreak/>
        <w:t>Przedłużenie terminu związania ofertą jest dopuszczalne tylko z jednoczesnym przedłużeniem okresu ważności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4D2F1B82" w14:textId="77777777" w:rsidR="008F3F70" w:rsidRPr="008F3F70" w:rsidRDefault="00C726E4" w:rsidP="008F3F70">
      <w:pPr>
        <w:spacing w:line="360" w:lineRule="auto"/>
        <w:jc w:val="both"/>
      </w:pPr>
      <w:r>
        <w:rPr>
          <w:rFonts w:eastAsia="Calibri"/>
          <w:b/>
          <w:u w:val="single"/>
        </w:rPr>
        <w:t>14.</w:t>
      </w:r>
      <w:r w:rsidR="008F3F70" w:rsidRPr="008F3F70">
        <w:rPr>
          <w:rFonts w:eastAsia="Calibri"/>
          <w:b/>
          <w:u w:val="single"/>
        </w:rPr>
        <w:t xml:space="preserve"> Termin i miejsce realizacji zamówienia;</w:t>
      </w:r>
    </w:p>
    <w:p w14:paraId="233F30A8" w14:textId="77777777" w:rsidR="00C726E4" w:rsidRPr="00C726E4" w:rsidRDefault="00C726E4" w:rsidP="002C6E3B">
      <w:pPr>
        <w:numPr>
          <w:ilvl w:val="0"/>
          <w:numId w:val="15"/>
        </w:numPr>
        <w:spacing w:line="360" w:lineRule="auto"/>
        <w:ind w:left="709" w:hanging="360"/>
        <w:jc w:val="both"/>
        <w:rPr>
          <w:rFonts w:eastAsia="Calibri"/>
          <w:u w:val="single"/>
        </w:rPr>
      </w:pPr>
      <w:r>
        <w:rPr>
          <w:rFonts w:eastAsia="Calibri"/>
        </w:rPr>
        <w:t>Terminy realizacji zamówienia:</w:t>
      </w:r>
    </w:p>
    <w:p w14:paraId="4A3A5C1F" w14:textId="77777777" w:rsidR="00C726E4" w:rsidRPr="00E40CF3" w:rsidRDefault="00C726E4" w:rsidP="002C6E3B">
      <w:pPr>
        <w:pStyle w:val="Akapitzlist"/>
        <w:numPr>
          <w:ilvl w:val="0"/>
          <w:numId w:val="52"/>
        </w:numPr>
        <w:spacing w:line="360" w:lineRule="auto"/>
        <w:jc w:val="both"/>
        <w:rPr>
          <w:rFonts w:eastAsia="Calibri"/>
          <w:color w:val="auto"/>
          <w:u w:val="single"/>
        </w:rPr>
      </w:pPr>
      <w:r w:rsidRPr="00E40CF3">
        <w:rPr>
          <w:rFonts w:eastAsia="Calibri"/>
          <w:b/>
          <w:color w:val="auto"/>
        </w:rPr>
        <w:t>etap I</w:t>
      </w:r>
      <w:r w:rsidRPr="00E40CF3">
        <w:rPr>
          <w:rFonts w:eastAsia="Calibri"/>
          <w:color w:val="auto"/>
        </w:rPr>
        <w:t xml:space="preserve"> – wymiana lamp oraz wdrożenie systemu do geolokalizacji o którym mowa wcześniej </w:t>
      </w:r>
      <w:r w:rsidRPr="00E40CF3">
        <w:rPr>
          <w:rFonts w:eastAsia="Calibri"/>
          <w:b/>
          <w:color w:val="auto"/>
        </w:rPr>
        <w:t>do 4 miesięcy</w:t>
      </w:r>
      <w:r w:rsidRPr="00E40CF3">
        <w:rPr>
          <w:rFonts w:eastAsia="Calibri"/>
          <w:color w:val="auto"/>
        </w:rPr>
        <w:t xml:space="preserve"> od daty zawarcia umowy,</w:t>
      </w:r>
    </w:p>
    <w:p w14:paraId="3BECE8DA" w14:textId="58EE7F61" w:rsidR="00C726E4" w:rsidRPr="00C726E4" w:rsidRDefault="00C726E4" w:rsidP="002C6E3B">
      <w:pPr>
        <w:pStyle w:val="Akapitzlist"/>
        <w:numPr>
          <w:ilvl w:val="0"/>
          <w:numId w:val="52"/>
        </w:numPr>
        <w:spacing w:line="360" w:lineRule="auto"/>
        <w:jc w:val="both"/>
        <w:rPr>
          <w:rFonts w:eastAsia="Calibri"/>
          <w:u w:val="single"/>
        </w:rPr>
      </w:pPr>
      <w:r w:rsidRPr="00E40CF3">
        <w:rPr>
          <w:rFonts w:eastAsia="Calibri"/>
          <w:b/>
          <w:color w:val="auto"/>
        </w:rPr>
        <w:t>etap II</w:t>
      </w:r>
      <w:r w:rsidRPr="00E40CF3">
        <w:rPr>
          <w:rFonts w:eastAsia="Calibri"/>
          <w:color w:val="auto"/>
        </w:rPr>
        <w:t xml:space="preserve"> – osiągnięci</w:t>
      </w:r>
      <w:r w:rsidR="00606A28" w:rsidRPr="00E40CF3">
        <w:rPr>
          <w:rFonts w:eastAsia="Calibri"/>
          <w:color w:val="auto"/>
        </w:rPr>
        <w:t>e</w:t>
      </w:r>
      <w:r w:rsidRPr="00E40CF3">
        <w:rPr>
          <w:rFonts w:eastAsia="Calibri"/>
          <w:color w:val="auto"/>
        </w:rPr>
        <w:t xml:space="preserve"> efektu ekologicznego, ekonomicznego, energetycznego oraz utrzymanie w sprawności technicznej (serwis/konserwacja) zmodernizowanych punktów oświetlenia </w:t>
      </w:r>
      <w:r w:rsidRPr="00E40CF3">
        <w:rPr>
          <w:rFonts w:eastAsia="Calibri"/>
          <w:b/>
          <w:color w:val="auto"/>
        </w:rPr>
        <w:t xml:space="preserve">niezwłocznie, jednak nie później niż w okresie do 60 miesięcy </w:t>
      </w:r>
      <w:r w:rsidRPr="00E40CF3">
        <w:rPr>
          <w:rFonts w:eastAsia="Calibri"/>
          <w:color w:val="auto"/>
        </w:rPr>
        <w:t xml:space="preserve">od daty zrealizowania etapu I, a w przypadku gdy okres udzielonej przez Wykonawcę </w:t>
      </w:r>
      <w:r w:rsidRPr="00C726E4">
        <w:rPr>
          <w:rFonts w:eastAsia="Calibri"/>
          <w:color w:val="auto"/>
        </w:rPr>
        <w:t>gwarancji okaże się dłuższy – termin realizacji etapu II równy będzie okresowi udzielonej przez Wykonawcę gwarancji.</w:t>
      </w:r>
    </w:p>
    <w:p w14:paraId="0AADDA00" w14:textId="77777777" w:rsidR="00C726E4" w:rsidRDefault="00C726E4" w:rsidP="00C726E4">
      <w:pPr>
        <w:spacing w:line="360" w:lineRule="auto"/>
        <w:jc w:val="both"/>
        <w:rPr>
          <w:rFonts w:eastAsia="Calibri"/>
          <w:u w:val="single"/>
        </w:rPr>
      </w:pPr>
    </w:p>
    <w:p w14:paraId="4A90ED91" w14:textId="19EEA10E" w:rsidR="008F3F70" w:rsidRPr="00C726E4" w:rsidRDefault="008F3F70" w:rsidP="002C6E3B">
      <w:pPr>
        <w:numPr>
          <w:ilvl w:val="0"/>
          <w:numId w:val="15"/>
        </w:numPr>
        <w:spacing w:line="360" w:lineRule="auto"/>
        <w:ind w:left="709" w:hanging="360"/>
        <w:jc w:val="both"/>
        <w:rPr>
          <w:rFonts w:eastAsia="Calibri"/>
          <w:u w:val="single"/>
        </w:rPr>
      </w:pPr>
      <w:r w:rsidRPr="00C726E4">
        <w:rPr>
          <w:rFonts w:eastAsia="Calibri"/>
        </w:rPr>
        <w:t>Miejsce realizacji zamówienia: Wykonawca zainstaluje oświetl</w:t>
      </w:r>
      <w:r w:rsidR="00C726E4">
        <w:rPr>
          <w:rFonts w:eastAsia="Calibri"/>
        </w:rPr>
        <w:t xml:space="preserve">enie w miejscach według wykazu </w:t>
      </w:r>
      <w:r w:rsidRPr="00C726E4">
        <w:rPr>
          <w:rFonts w:eastAsia="Calibri"/>
        </w:rPr>
        <w:t xml:space="preserve">zamieszczonego w szczegółowym opisie przedmiotu zamówienia – </w:t>
      </w:r>
      <w:r w:rsidRPr="00C726E4">
        <w:rPr>
          <w:rFonts w:eastAsia="Calibri"/>
          <w:b/>
        </w:rPr>
        <w:t xml:space="preserve">załącznik nr </w:t>
      </w:r>
      <w:r w:rsidR="0012434F">
        <w:rPr>
          <w:rFonts w:eastAsia="Calibri"/>
          <w:b/>
        </w:rPr>
        <w:t>2</w:t>
      </w:r>
      <w:r w:rsidRPr="00C726E4">
        <w:rPr>
          <w:rFonts w:eastAsia="Calibri"/>
          <w:b/>
        </w:rPr>
        <w:t xml:space="preserve"> </w:t>
      </w:r>
      <w:r w:rsidR="00C726E4">
        <w:rPr>
          <w:rFonts w:eastAsia="Calibri"/>
        </w:rPr>
        <w:t xml:space="preserve">do SIWZ. </w:t>
      </w:r>
      <w:r w:rsidRPr="00C726E4">
        <w:rPr>
          <w:rFonts w:eastAsia="Calibri"/>
        </w:rPr>
        <w:t>Wykaz zawiera pozycje ewidencyjne.</w:t>
      </w:r>
    </w:p>
    <w:p w14:paraId="34F6BD07" w14:textId="77777777" w:rsidR="008F3F70" w:rsidRDefault="008F3F70" w:rsidP="008F3F70">
      <w:pPr>
        <w:spacing w:line="360" w:lineRule="auto"/>
        <w:jc w:val="both"/>
      </w:pPr>
    </w:p>
    <w:p w14:paraId="0B9D8EB7" w14:textId="77777777" w:rsidR="007C6890" w:rsidRDefault="007C6890" w:rsidP="008F3F70">
      <w:pPr>
        <w:spacing w:line="360" w:lineRule="auto"/>
        <w:jc w:val="both"/>
      </w:pPr>
    </w:p>
    <w:p w14:paraId="3678B056" w14:textId="77777777" w:rsidR="007C6890" w:rsidRDefault="007C6890" w:rsidP="008F3F70">
      <w:pPr>
        <w:spacing w:line="360" w:lineRule="auto"/>
        <w:jc w:val="both"/>
      </w:pPr>
    </w:p>
    <w:p w14:paraId="4F11B360" w14:textId="77777777" w:rsidR="007C6890" w:rsidRPr="008F3F70" w:rsidRDefault="007C6890" w:rsidP="008F3F70">
      <w:pPr>
        <w:spacing w:line="360" w:lineRule="auto"/>
        <w:jc w:val="both"/>
      </w:pPr>
    </w:p>
    <w:p w14:paraId="78BE77DA" w14:textId="77777777" w:rsidR="008F3F70" w:rsidRPr="008F3F70" w:rsidRDefault="00C726E4" w:rsidP="008F3F70">
      <w:pPr>
        <w:spacing w:line="360" w:lineRule="auto"/>
        <w:ind w:left="142"/>
        <w:jc w:val="both"/>
      </w:pPr>
      <w:r>
        <w:rPr>
          <w:rFonts w:eastAsia="Calibri"/>
          <w:b/>
          <w:u w:val="single"/>
        </w:rPr>
        <w:t>15</w:t>
      </w:r>
      <w:r w:rsidR="008F3F70" w:rsidRPr="008F3F70">
        <w:rPr>
          <w:rFonts w:eastAsia="Calibri"/>
          <w:b/>
          <w:u w:val="single"/>
        </w:rPr>
        <w:t>. Opis sposobu przygotowania oferty</w:t>
      </w:r>
      <w:r>
        <w:rPr>
          <w:rFonts w:eastAsia="Calibri"/>
          <w:b/>
          <w:u w:val="single"/>
        </w:rPr>
        <w:t>:</w:t>
      </w:r>
    </w:p>
    <w:p w14:paraId="3E08DCE2" w14:textId="77777777" w:rsidR="008F3F70" w:rsidRPr="008F3F70" w:rsidRDefault="008F3F70" w:rsidP="002C6E3B">
      <w:pPr>
        <w:numPr>
          <w:ilvl w:val="0"/>
          <w:numId w:val="16"/>
        </w:numPr>
        <w:spacing w:line="360" w:lineRule="auto"/>
        <w:ind w:left="709" w:hanging="360"/>
        <w:jc w:val="both"/>
        <w:rPr>
          <w:rFonts w:eastAsia="Calibri"/>
        </w:rPr>
      </w:pPr>
      <w:r w:rsidRPr="008F3F70">
        <w:rPr>
          <w:rFonts w:eastAsia="Calibri"/>
        </w:rPr>
        <w:t>Wykonawca może złożyć jedną ofertę.</w:t>
      </w:r>
    </w:p>
    <w:p w14:paraId="750E9926" w14:textId="649736AC" w:rsidR="008F3F70" w:rsidRPr="008F3F70" w:rsidRDefault="008F3F70" w:rsidP="002C6E3B">
      <w:pPr>
        <w:numPr>
          <w:ilvl w:val="0"/>
          <w:numId w:val="16"/>
        </w:numPr>
        <w:spacing w:line="360" w:lineRule="auto"/>
        <w:ind w:left="709" w:hanging="360"/>
        <w:jc w:val="both"/>
        <w:rPr>
          <w:rFonts w:eastAsia="Calibri"/>
        </w:rPr>
      </w:pPr>
      <w:r w:rsidRPr="008F3F70">
        <w:rPr>
          <w:rFonts w:eastAsia="Calibri"/>
        </w:rPr>
        <w:t xml:space="preserve">Oferta musi obejmować całość zamówienia w ramach danej części zgodnie ze szczegółowym opisem przedmiotu zamówienia stanowiącym </w:t>
      </w:r>
      <w:r w:rsidRPr="008F3F70">
        <w:rPr>
          <w:rFonts w:eastAsia="Calibri"/>
          <w:b/>
        </w:rPr>
        <w:t xml:space="preserve">załącznik nr </w:t>
      </w:r>
      <w:r w:rsidR="0012434F">
        <w:rPr>
          <w:rFonts w:eastAsia="Calibri"/>
          <w:b/>
        </w:rPr>
        <w:t>9</w:t>
      </w:r>
      <w:r w:rsidRPr="008F3F70">
        <w:rPr>
          <w:rFonts w:eastAsia="Calibri"/>
        </w:rPr>
        <w:t xml:space="preserve"> do SIWZ.</w:t>
      </w:r>
    </w:p>
    <w:p w14:paraId="4C1638D8" w14:textId="77777777" w:rsidR="008F3F70" w:rsidRPr="008F3F70" w:rsidRDefault="008F3F70" w:rsidP="002C6E3B">
      <w:pPr>
        <w:numPr>
          <w:ilvl w:val="0"/>
          <w:numId w:val="16"/>
        </w:numPr>
        <w:spacing w:line="360" w:lineRule="auto"/>
        <w:ind w:left="709" w:hanging="360"/>
        <w:jc w:val="both"/>
        <w:rPr>
          <w:rFonts w:eastAsia="Calibri"/>
        </w:rPr>
      </w:pPr>
      <w:r w:rsidRPr="008F3F70">
        <w:rPr>
          <w:rFonts w:eastAsia="Calibri"/>
        </w:rPr>
        <w:t>Nie dopuszcza się składania ofert wariantowych.</w:t>
      </w:r>
    </w:p>
    <w:p w14:paraId="0B8FA1FF" w14:textId="77777777" w:rsidR="008F3F70" w:rsidRPr="008F3F70" w:rsidRDefault="008F3F70" w:rsidP="002C6E3B">
      <w:pPr>
        <w:numPr>
          <w:ilvl w:val="0"/>
          <w:numId w:val="16"/>
        </w:numPr>
        <w:spacing w:line="360" w:lineRule="auto"/>
        <w:ind w:left="709" w:hanging="360"/>
        <w:jc w:val="both"/>
        <w:rPr>
          <w:rFonts w:eastAsia="Calibri"/>
        </w:rPr>
      </w:pPr>
      <w:r w:rsidRPr="008F3F70">
        <w:rPr>
          <w:rFonts w:eastAsia="Calibri"/>
        </w:rPr>
        <w:t>Wszelkie koszty związane z przygotowaniem oferty ponosi Wykonawca.</w:t>
      </w:r>
    </w:p>
    <w:p w14:paraId="204659DA" w14:textId="77777777" w:rsidR="008F3F70" w:rsidRPr="008F3F70" w:rsidRDefault="008F3F70" w:rsidP="002C6E3B">
      <w:pPr>
        <w:numPr>
          <w:ilvl w:val="0"/>
          <w:numId w:val="16"/>
        </w:numPr>
        <w:spacing w:line="360" w:lineRule="auto"/>
        <w:ind w:left="709" w:hanging="360"/>
        <w:jc w:val="both"/>
        <w:rPr>
          <w:rFonts w:eastAsia="Calibri"/>
          <w:color w:val="auto"/>
        </w:rPr>
      </w:pPr>
      <w:r w:rsidRPr="008F3F70">
        <w:rPr>
          <w:rFonts w:eastAsia="Calibri"/>
          <w:color w:val="auto"/>
        </w:rPr>
        <w:t>Zamawiający wymaga by Jednolity Europejski Dokument Zamówienia (JEDZ) Wykonawcy składali w formie pisemnej wraz z ofertą.</w:t>
      </w:r>
    </w:p>
    <w:p w14:paraId="45F1CC19" w14:textId="5E442076" w:rsidR="008F3F70" w:rsidRPr="008F3F70" w:rsidRDefault="008F3F70" w:rsidP="002C6E3B">
      <w:pPr>
        <w:numPr>
          <w:ilvl w:val="0"/>
          <w:numId w:val="16"/>
        </w:numPr>
        <w:spacing w:line="360" w:lineRule="auto"/>
        <w:ind w:left="709" w:hanging="360"/>
        <w:jc w:val="both"/>
        <w:rPr>
          <w:rFonts w:eastAsia="Calibri"/>
          <w:color w:val="auto"/>
        </w:rPr>
      </w:pPr>
      <w:r w:rsidRPr="008F3F70">
        <w:rPr>
          <w:rFonts w:eastAsia="Calibri"/>
          <w:color w:val="auto"/>
        </w:rPr>
        <w:t>Oferta sporządzona wg dowolnego szablonu , pod warunkiem , że będzie on zawierał wszelkie informacje wymagane przez Zamawiającego</w:t>
      </w:r>
      <w:r w:rsidR="008D7F6B">
        <w:rPr>
          <w:rFonts w:eastAsia="Calibri"/>
          <w:color w:val="auto"/>
        </w:rPr>
        <w:t xml:space="preserve"> </w:t>
      </w:r>
      <w:r w:rsidRPr="008F3F70">
        <w:rPr>
          <w:rFonts w:eastAsia="Calibri"/>
          <w:color w:val="auto"/>
        </w:rPr>
        <w:t xml:space="preserve">zawarte we wzorze formularza oferty stanowiącym </w:t>
      </w:r>
      <w:r w:rsidRPr="008F3F70">
        <w:rPr>
          <w:rFonts w:eastAsia="Calibri"/>
          <w:b/>
          <w:color w:val="auto"/>
        </w:rPr>
        <w:t xml:space="preserve">załącznik nr </w:t>
      </w:r>
      <w:r w:rsidR="0012434F">
        <w:rPr>
          <w:rFonts w:eastAsia="Calibri"/>
          <w:b/>
          <w:color w:val="auto"/>
        </w:rPr>
        <w:t>9</w:t>
      </w:r>
      <w:r w:rsidRPr="008F3F70">
        <w:rPr>
          <w:rFonts w:eastAsia="Calibri"/>
          <w:color w:val="auto"/>
        </w:rPr>
        <w:t xml:space="preserve"> do niniejszej specyfikacji wraz z wypełnionym formularzem JEDZ – </w:t>
      </w:r>
      <w:r w:rsidRPr="008F3F70">
        <w:rPr>
          <w:rFonts w:eastAsia="Calibri"/>
          <w:b/>
          <w:color w:val="auto"/>
        </w:rPr>
        <w:t xml:space="preserve">załącznik nr </w:t>
      </w:r>
      <w:r w:rsidR="0012434F">
        <w:rPr>
          <w:rFonts w:eastAsia="Calibri"/>
          <w:b/>
          <w:color w:val="auto"/>
        </w:rPr>
        <w:t>14</w:t>
      </w:r>
      <w:r w:rsidRPr="008F3F70">
        <w:rPr>
          <w:rFonts w:eastAsia="Calibri"/>
          <w:color w:val="auto"/>
        </w:rPr>
        <w:t xml:space="preserve"> do niniejszej specyfikacji.</w:t>
      </w:r>
    </w:p>
    <w:p w14:paraId="682FB4FE" w14:textId="77777777" w:rsidR="008F3F70" w:rsidRPr="008F3F70" w:rsidRDefault="008F3F70" w:rsidP="002C6E3B">
      <w:pPr>
        <w:numPr>
          <w:ilvl w:val="0"/>
          <w:numId w:val="16"/>
        </w:numPr>
        <w:spacing w:line="360" w:lineRule="auto"/>
        <w:ind w:left="709" w:hanging="360"/>
        <w:jc w:val="both"/>
        <w:rPr>
          <w:rFonts w:eastAsia="Calibri"/>
        </w:rPr>
      </w:pPr>
      <w:r w:rsidRPr="008F3F70">
        <w:rPr>
          <w:rFonts w:eastAsia="Calibri"/>
        </w:rPr>
        <w:lastRenderedPageBreak/>
        <w:t>W przypadku, gdy Wykonawca jako załącznik do oferty, dołącza kopię jakiegoś dokumentu, kopia ta powinna być potwierdzona urzędowo, notarialnie lub przez osobę / osoby podpisującą ofertę.</w:t>
      </w:r>
    </w:p>
    <w:p w14:paraId="093F7348" w14:textId="77777777" w:rsidR="008F3F70" w:rsidRPr="008F3F70" w:rsidRDefault="008F3F70" w:rsidP="002C6E3B">
      <w:pPr>
        <w:numPr>
          <w:ilvl w:val="0"/>
          <w:numId w:val="16"/>
        </w:numPr>
        <w:spacing w:line="360" w:lineRule="auto"/>
        <w:ind w:left="709" w:hanging="360"/>
        <w:jc w:val="both"/>
        <w:rPr>
          <w:rFonts w:eastAsia="Calibri"/>
        </w:rPr>
      </w:pPr>
      <w:r w:rsidRPr="008F3F70">
        <w:rPr>
          <w:rFonts w:eastAsia="Calibri"/>
        </w:rPr>
        <w:t>Formularz oferty zostanie podpisany, a wszystkie strony oferty – w tym wszystkie załączniki – będą ponumerowane i parafowane przez upoważnionego przedstawiciela Wykonawcy.</w:t>
      </w:r>
    </w:p>
    <w:p w14:paraId="6236400F" w14:textId="77777777" w:rsidR="008F3F70" w:rsidRPr="008F3F70" w:rsidRDefault="008F3F70" w:rsidP="002C6E3B">
      <w:pPr>
        <w:numPr>
          <w:ilvl w:val="0"/>
          <w:numId w:val="16"/>
        </w:numPr>
        <w:spacing w:line="360" w:lineRule="auto"/>
        <w:ind w:left="709" w:hanging="360"/>
        <w:jc w:val="both"/>
        <w:rPr>
          <w:rFonts w:eastAsia="Calibri"/>
        </w:rPr>
      </w:pPr>
      <w:r w:rsidRPr="008F3F70">
        <w:rPr>
          <w:rFonts w:eastAsia="Calibri"/>
        </w:rPr>
        <w:t xml:space="preserve">Upoważnienie do podpisania oferty winno być dołączone do oferty, o ile nie wynika ono </w:t>
      </w:r>
      <w:r w:rsidRPr="008F3F70">
        <w:rPr>
          <w:rFonts w:eastAsia="Calibri"/>
        </w:rPr>
        <w:br/>
        <w:t>z ustawy lub innych dokumentów załączonych do oferty.</w:t>
      </w:r>
    </w:p>
    <w:p w14:paraId="56447469" w14:textId="77777777" w:rsidR="008F3F70" w:rsidRPr="008F3F70" w:rsidRDefault="008F3F70" w:rsidP="002C6E3B">
      <w:pPr>
        <w:numPr>
          <w:ilvl w:val="0"/>
          <w:numId w:val="16"/>
        </w:numPr>
        <w:spacing w:line="360" w:lineRule="auto"/>
        <w:ind w:left="709" w:hanging="360"/>
        <w:jc w:val="both"/>
        <w:rPr>
          <w:rFonts w:eastAsia="Calibri"/>
        </w:rPr>
      </w:pPr>
      <w:r w:rsidRPr="008F3F70">
        <w:rPr>
          <w:rFonts w:eastAsia="Calibri"/>
        </w:rPr>
        <w:t>Wszystkie miejsca, w których Wykonawca naniósł zmiany muszą być parafowane przez osobę / osoby podpisującą / podpisujące ofertę.</w:t>
      </w:r>
    </w:p>
    <w:p w14:paraId="1B32CEBE" w14:textId="77777777" w:rsidR="008F3F70" w:rsidRPr="008F3F70" w:rsidRDefault="008F3F70" w:rsidP="002C6E3B">
      <w:pPr>
        <w:numPr>
          <w:ilvl w:val="0"/>
          <w:numId w:val="16"/>
        </w:numPr>
        <w:spacing w:line="360" w:lineRule="auto"/>
        <w:ind w:left="709" w:hanging="360"/>
        <w:jc w:val="both"/>
        <w:rPr>
          <w:rFonts w:eastAsia="Calibri"/>
          <w:color w:val="auto"/>
        </w:rPr>
      </w:pPr>
      <w:r w:rsidRPr="008F3F70">
        <w:rPr>
          <w:rFonts w:eastAsia="Calibri"/>
          <w:color w:val="auto"/>
        </w:rPr>
        <w:t xml:space="preserve">Wykonawca składa ofertę na adres Zamawiającego podany w pkt </w:t>
      </w:r>
      <w:r w:rsidR="00C726E4">
        <w:rPr>
          <w:rFonts w:eastAsia="Calibri"/>
          <w:color w:val="auto"/>
        </w:rPr>
        <w:t>1</w:t>
      </w:r>
      <w:r w:rsidRPr="008F3F70">
        <w:rPr>
          <w:rFonts w:eastAsia="Calibri"/>
          <w:color w:val="auto"/>
        </w:rPr>
        <w:t xml:space="preserve"> SIWZ.</w:t>
      </w:r>
    </w:p>
    <w:p w14:paraId="07320666" w14:textId="77777777" w:rsidR="008F3F70" w:rsidRPr="008F3F70" w:rsidRDefault="008F3F70" w:rsidP="002C6E3B">
      <w:pPr>
        <w:numPr>
          <w:ilvl w:val="0"/>
          <w:numId w:val="16"/>
        </w:numPr>
        <w:spacing w:line="360" w:lineRule="auto"/>
        <w:ind w:left="709" w:hanging="360"/>
        <w:jc w:val="both"/>
        <w:rPr>
          <w:rFonts w:eastAsia="Calibri"/>
        </w:rPr>
      </w:pPr>
      <w:r w:rsidRPr="008F3F70">
        <w:rPr>
          <w:rFonts w:eastAsia="Calibri"/>
        </w:rPr>
        <w:t>Zamawiający wymaga by Wykonawca umieścił ofertę wraz z załącznikami w wewnętrznej</w:t>
      </w:r>
      <w:r w:rsidR="008D7F6B">
        <w:rPr>
          <w:rFonts w:eastAsia="Calibri"/>
        </w:rPr>
        <w:t xml:space="preserve"> </w:t>
      </w:r>
      <w:r w:rsidRPr="008F3F70">
        <w:rPr>
          <w:rFonts w:eastAsia="Calibri"/>
        </w:rPr>
        <w:t>(z adresem zwrotnym) i zewnętrznej (nie oznakowanej) zamkniętej kopercie z napisem:</w:t>
      </w:r>
    </w:p>
    <w:p w14:paraId="252C3373" w14:textId="77777777" w:rsidR="008F3F70" w:rsidRPr="008F3F70" w:rsidRDefault="008F3F70" w:rsidP="008F3F70">
      <w:pPr>
        <w:spacing w:line="360" w:lineRule="auto"/>
        <w:jc w:val="both"/>
      </w:pPr>
    </w:p>
    <w:p w14:paraId="2BBE85B1" w14:textId="77777777" w:rsidR="008F3F70" w:rsidRPr="008F3F70" w:rsidRDefault="008F3F70" w:rsidP="008F3F70">
      <w:pPr>
        <w:keepNext/>
        <w:spacing w:line="360" w:lineRule="auto"/>
        <w:ind w:left="567"/>
        <w:jc w:val="center"/>
      </w:pPr>
      <w:r w:rsidRPr="008F3F70">
        <w:rPr>
          <w:rFonts w:eastAsia="Calibri"/>
          <w:b/>
          <w:i/>
        </w:rPr>
        <w:t>OFERTA PRZETARGOWA:</w:t>
      </w:r>
    </w:p>
    <w:p w14:paraId="471B92A5" w14:textId="77777777" w:rsidR="008F3F70" w:rsidRPr="008F3F70" w:rsidRDefault="008F3F70" w:rsidP="008F3F70">
      <w:pPr>
        <w:spacing w:line="360" w:lineRule="auto"/>
        <w:ind w:right="74"/>
        <w:jc w:val="center"/>
      </w:pPr>
      <w:r w:rsidRPr="008F3F70">
        <w:rPr>
          <w:rFonts w:eastAsia="Calibri"/>
          <w:b/>
          <w:i/>
        </w:rPr>
        <w:t>„Wymiana lamp oświetlenia wraz z zapewnieniem finansowania</w:t>
      </w:r>
    </w:p>
    <w:p w14:paraId="07D59864" w14:textId="77777777" w:rsidR="008F3F70" w:rsidRPr="008F3F70" w:rsidRDefault="008F3F70" w:rsidP="008F3F70">
      <w:pPr>
        <w:spacing w:line="360" w:lineRule="auto"/>
        <w:ind w:right="74"/>
        <w:jc w:val="center"/>
      </w:pPr>
      <w:r w:rsidRPr="008F3F70">
        <w:rPr>
          <w:rFonts w:eastAsia="Calibri"/>
          <w:b/>
          <w:i/>
        </w:rPr>
        <w:t>w oparciu o model ESCO oraz usługą serwisu/konserwacji</w:t>
      </w:r>
    </w:p>
    <w:p w14:paraId="2843DCA4" w14:textId="77777777" w:rsidR="008F3F70" w:rsidRPr="008F3F70" w:rsidRDefault="008F3F70" w:rsidP="008F3F70">
      <w:pPr>
        <w:spacing w:line="360" w:lineRule="auto"/>
        <w:ind w:right="74"/>
        <w:jc w:val="center"/>
      </w:pPr>
      <w:r w:rsidRPr="008F3F70">
        <w:rPr>
          <w:rFonts w:eastAsia="Calibri"/>
          <w:b/>
          <w:i/>
        </w:rPr>
        <w:t>na terenie Gminy Ustrzyki Dolne ”</w:t>
      </w:r>
    </w:p>
    <w:p w14:paraId="4E744EC7" w14:textId="097131CB" w:rsidR="008F3F70" w:rsidRPr="008F3F70" w:rsidRDefault="008F3F70" w:rsidP="008F3F70">
      <w:pPr>
        <w:spacing w:line="360" w:lineRule="auto"/>
        <w:ind w:left="567"/>
        <w:jc w:val="center"/>
      </w:pPr>
      <w:r w:rsidRPr="008F3F70">
        <w:rPr>
          <w:rFonts w:eastAsia="Calibri"/>
          <w:b/>
          <w:i/>
        </w:rPr>
        <w:t>NIE OTWIERAĆ PRZED dniem</w:t>
      </w:r>
      <w:r w:rsidR="008D7F6B">
        <w:rPr>
          <w:rFonts w:eastAsia="Calibri"/>
          <w:b/>
          <w:i/>
        </w:rPr>
        <w:t xml:space="preserve"> </w:t>
      </w:r>
      <w:r w:rsidR="007C2108">
        <w:rPr>
          <w:rFonts w:eastAsia="Calibri"/>
          <w:b/>
          <w:i/>
        </w:rPr>
        <w:t xml:space="preserve">18.04.2017 </w:t>
      </w:r>
      <w:r w:rsidRPr="008F3F70">
        <w:rPr>
          <w:rFonts w:eastAsia="Calibri"/>
          <w:b/>
          <w:i/>
        </w:rPr>
        <w:t xml:space="preserve">godz. </w:t>
      </w:r>
      <w:r w:rsidR="007C2108">
        <w:rPr>
          <w:rFonts w:eastAsia="Calibri"/>
          <w:b/>
          <w:i/>
        </w:rPr>
        <w:t>9:00</w:t>
      </w:r>
    </w:p>
    <w:p w14:paraId="5EFF01E8" w14:textId="77777777" w:rsidR="008F3F70" w:rsidRPr="008F3F70" w:rsidRDefault="008F3F70" w:rsidP="008F3F70">
      <w:pPr>
        <w:spacing w:line="360" w:lineRule="auto"/>
        <w:ind w:left="567"/>
        <w:jc w:val="center"/>
      </w:pPr>
    </w:p>
    <w:p w14:paraId="77F90469" w14:textId="77777777" w:rsidR="008F3F70" w:rsidRPr="008F3F70" w:rsidRDefault="008F3F70" w:rsidP="002C6E3B">
      <w:pPr>
        <w:numPr>
          <w:ilvl w:val="0"/>
          <w:numId w:val="16"/>
        </w:numPr>
        <w:spacing w:line="360" w:lineRule="auto"/>
        <w:ind w:left="567" w:hanging="360"/>
        <w:jc w:val="both"/>
        <w:rPr>
          <w:rFonts w:eastAsia="Calibri"/>
        </w:rPr>
      </w:pPr>
      <w:r w:rsidRPr="008F3F70">
        <w:rPr>
          <w:rFonts w:eastAsia="Calibri"/>
        </w:rPr>
        <w:t>Wszystkie wymagane dokumenty Wykonawca składa w formie pisemnej w tej samej zamkniętej kopercie, ze względu na uniemożliwienie ich przypadkowego otwarcia/odczytania przed upływem terminu składania ofert Ewentualne kopie elektroniczne należy przekazać na nośniku elektronicznym (np. płyta CD/DVD, pendrive itp.) w ofercie.</w:t>
      </w:r>
    </w:p>
    <w:p w14:paraId="272B15E6" w14:textId="77777777" w:rsidR="008F3F70" w:rsidRPr="008F3F70" w:rsidRDefault="008F3F70" w:rsidP="002C6E3B">
      <w:pPr>
        <w:numPr>
          <w:ilvl w:val="0"/>
          <w:numId w:val="16"/>
        </w:numPr>
        <w:spacing w:line="360" w:lineRule="auto"/>
        <w:ind w:left="567" w:hanging="360"/>
        <w:jc w:val="both"/>
        <w:rPr>
          <w:rFonts w:eastAsia="Calibri"/>
        </w:rPr>
      </w:pPr>
      <w:r w:rsidRPr="008F3F70">
        <w:rPr>
          <w:rFonts w:eastAsia="Calibri"/>
        </w:rPr>
        <w:t>Oferta powinna być złożona w sposób uniemożliwiający jej przypadkowe otwarcie. Jeżeli oferta zostanie złożona w inny sposób niż wyżej opisany, Zamawiający nie bierze odpowiedzialności za nieprawidłowe skierowanie, przedwczesne otwarcie lub przypadkowe otwarcie oferty. W przypadku dostarczenia pocztą kurierską Wykonawca jest zobowiązany dostarczyć przesyłkę na adres podany w SIWZ.</w:t>
      </w:r>
    </w:p>
    <w:p w14:paraId="3AF3E5CE" w14:textId="77777777" w:rsidR="008F3F70" w:rsidRPr="008F3F70" w:rsidRDefault="008F3F70" w:rsidP="002C6E3B">
      <w:pPr>
        <w:numPr>
          <w:ilvl w:val="0"/>
          <w:numId w:val="16"/>
        </w:numPr>
        <w:spacing w:line="360" w:lineRule="auto"/>
        <w:ind w:left="567" w:hanging="360"/>
        <w:jc w:val="both"/>
        <w:rPr>
          <w:rFonts w:eastAsia="Calibri"/>
        </w:rPr>
      </w:pPr>
      <w:r w:rsidRPr="008F3F70">
        <w:rPr>
          <w:rFonts w:eastAsia="Calibri"/>
        </w:rPr>
        <w:t xml:space="preserve">Wykonawca może wprowadzić zmiany lub wycofać złożoną ofertę przed upływem terminu składania ofert. Zmiany należy złożyć wg takich samych zasad, jakie obowiązują przy składaniu oferty, z dopiskiem </w:t>
      </w:r>
      <w:r w:rsidRPr="008F3F70">
        <w:rPr>
          <w:rFonts w:eastAsia="Calibri"/>
          <w:i/>
        </w:rPr>
        <w:t>„zmiana oferty”.</w:t>
      </w:r>
      <w:r w:rsidRPr="008F3F70">
        <w:rPr>
          <w:rFonts w:eastAsia="Calibri"/>
        </w:rPr>
        <w:t xml:space="preserve"> W przypadku wycofania oferty pisemne powiadomienie o wycofaniu oferty przez Wykonawcę musi wpłynąć do Zamawiającego przed upływem terminu składania ofert.</w:t>
      </w:r>
    </w:p>
    <w:p w14:paraId="39C3F417" w14:textId="77777777" w:rsidR="008F3F70" w:rsidRPr="008F3F70" w:rsidRDefault="008F3F70" w:rsidP="002C6E3B">
      <w:pPr>
        <w:numPr>
          <w:ilvl w:val="0"/>
          <w:numId w:val="16"/>
        </w:numPr>
        <w:spacing w:line="360" w:lineRule="auto"/>
        <w:ind w:left="567" w:hanging="360"/>
        <w:jc w:val="both"/>
        <w:rPr>
          <w:rFonts w:eastAsia="Calibri"/>
        </w:rPr>
      </w:pPr>
      <w:r w:rsidRPr="008F3F70">
        <w:rPr>
          <w:rFonts w:eastAsia="Calibri"/>
        </w:rPr>
        <w:lastRenderedPageBreak/>
        <w:t>Wykonawca nie może wycofać oferty ani wprowadzić jakichkolwiek zmian w treści oferty po upływie terminu składania ofert.</w:t>
      </w:r>
    </w:p>
    <w:p w14:paraId="2D77F18B" w14:textId="77777777" w:rsidR="008F3F70" w:rsidRPr="00C726E4" w:rsidRDefault="008F3F70" w:rsidP="002C6E3B">
      <w:pPr>
        <w:numPr>
          <w:ilvl w:val="0"/>
          <w:numId w:val="16"/>
        </w:numPr>
        <w:spacing w:line="360" w:lineRule="auto"/>
        <w:ind w:left="567" w:hanging="360"/>
        <w:jc w:val="both"/>
        <w:rPr>
          <w:rFonts w:eastAsia="Calibri"/>
        </w:rPr>
      </w:pPr>
      <w:r w:rsidRPr="008F3F70">
        <w:rPr>
          <w:rFonts w:eastAsia="Calibri"/>
        </w:rPr>
        <w:t xml:space="preserve">Do oferty zostaną załączone wszystkie dokumenty wymagane </w:t>
      </w:r>
      <w:r w:rsidRPr="00C726E4">
        <w:rPr>
          <w:rFonts w:eastAsia="Calibri"/>
        </w:rPr>
        <w:t xml:space="preserve">w pkt </w:t>
      </w:r>
      <w:r w:rsidR="00C726E4" w:rsidRPr="00C726E4">
        <w:rPr>
          <w:rFonts w:eastAsia="Calibri"/>
        </w:rPr>
        <w:t>6</w:t>
      </w:r>
      <w:r w:rsidRPr="00C726E4">
        <w:rPr>
          <w:rFonts w:eastAsia="Calibri"/>
        </w:rPr>
        <w:t xml:space="preserve"> SIWZ</w:t>
      </w:r>
      <w:r w:rsidR="008D7F6B" w:rsidRPr="00C726E4">
        <w:rPr>
          <w:rFonts w:eastAsia="Calibri"/>
        </w:rPr>
        <w:t xml:space="preserve"> </w:t>
      </w:r>
      <w:r w:rsidRPr="00C726E4">
        <w:rPr>
          <w:rFonts w:eastAsia="Calibri"/>
        </w:rPr>
        <w:t>w kolejności jak w specyfikacji.</w:t>
      </w:r>
    </w:p>
    <w:p w14:paraId="6D7A3D81" w14:textId="77777777" w:rsidR="008F3F70" w:rsidRPr="008F3F70" w:rsidRDefault="008F3F70" w:rsidP="002C6E3B">
      <w:pPr>
        <w:numPr>
          <w:ilvl w:val="0"/>
          <w:numId w:val="16"/>
        </w:numPr>
        <w:spacing w:line="360" w:lineRule="auto"/>
        <w:ind w:left="567" w:hanging="360"/>
        <w:jc w:val="both"/>
        <w:rPr>
          <w:rFonts w:eastAsia="Calibri"/>
        </w:rPr>
      </w:pPr>
      <w:r w:rsidRPr="008F3F70">
        <w:rPr>
          <w:rFonts w:eastAsia="Calibri"/>
        </w:rPr>
        <w:t>Oferta oraz załączone dokumenty nie podlegają zwrotowi po jej otwarciu.</w:t>
      </w:r>
    </w:p>
    <w:p w14:paraId="0596802B" w14:textId="77777777" w:rsidR="008F3F70" w:rsidRPr="008F3F70" w:rsidRDefault="008F3F70" w:rsidP="002C6E3B">
      <w:pPr>
        <w:numPr>
          <w:ilvl w:val="0"/>
          <w:numId w:val="16"/>
        </w:numPr>
        <w:spacing w:line="360" w:lineRule="auto"/>
        <w:ind w:left="567" w:hanging="360"/>
        <w:jc w:val="both"/>
        <w:rPr>
          <w:rFonts w:eastAsia="Calibri"/>
        </w:rPr>
      </w:pPr>
      <w:r w:rsidRPr="008F3F70">
        <w:rPr>
          <w:rFonts w:eastAsia="Calibri"/>
        </w:rPr>
        <w:t>Strony oferty winny być połączone w sposób trwały.</w:t>
      </w:r>
    </w:p>
    <w:p w14:paraId="79BFA04C" w14:textId="77777777" w:rsidR="008F3F70" w:rsidRPr="008F3F70" w:rsidRDefault="008F3F70" w:rsidP="002C6E3B">
      <w:pPr>
        <w:numPr>
          <w:ilvl w:val="0"/>
          <w:numId w:val="16"/>
        </w:numPr>
        <w:spacing w:line="360" w:lineRule="auto"/>
        <w:ind w:left="567" w:hanging="360"/>
        <w:jc w:val="both"/>
        <w:rPr>
          <w:rFonts w:eastAsia="Calibri"/>
        </w:rPr>
      </w:pPr>
      <w:r w:rsidRPr="008F3F70">
        <w:rPr>
          <w:rFonts w:eastAsia="Calibri"/>
        </w:rPr>
        <w:t>Oferta winna być napisana czytelnie w języku polskim, wypełniona pismem odręcznie, maszynowo lub przy zastosowaniu techniki informatycznej, nieścieralnym atramentem lub tuszem.</w:t>
      </w:r>
    </w:p>
    <w:p w14:paraId="47758A08" w14:textId="77777777" w:rsidR="008F3F70" w:rsidRPr="008F3F70" w:rsidRDefault="008F3F70" w:rsidP="002C6E3B">
      <w:pPr>
        <w:numPr>
          <w:ilvl w:val="0"/>
          <w:numId w:val="16"/>
        </w:numPr>
        <w:spacing w:line="360" w:lineRule="auto"/>
        <w:ind w:left="567" w:hanging="360"/>
        <w:jc w:val="both"/>
        <w:rPr>
          <w:rFonts w:eastAsia="Calibri"/>
        </w:rPr>
      </w:pPr>
      <w:r w:rsidRPr="008F3F70">
        <w:rPr>
          <w:rFonts w:eastAsia="Calibri"/>
        </w:rPr>
        <w:t>Dokumenty sporządzone w języku obcym należy złożyć wraz z tłumaczeniami na język polski, sporządzonymi przez tłumaczy przysięgłych.</w:t>
      </w:r>
    </w:p>
    <w:p w14:paraId="033D29A7" w14:textId="77777777" w:rsidR="008F3F70" w:rsidRPr="008F3F70" w:rsidRDefault="008F3F70" w:rsidP="002C6E3B">
      <w:pPr>
        <w:numPr>
          <w:ilvl w:val="0"/>
          <w:numId w:val="16"/>
        </w:numPr>
        <w:spacing w:line="360" w:lineRule="auto"/>
        <w:ind w:left="567" w:hanging="360"/>
        <w:jc w:val="both"/>
        <w:rPr>
          <w:rFonts w:eastAsia="Calibri"/>
        </w:rPr>
      </w:pPr>
      <w:r w:rsidRPr="008F3F70">
        <w:rPr>
          <w:rFonts w:eastAsia="Calibri"/>
        </w:rPr>
        <w:t>Zamawiający wymaga wniesienia wadium.</w:t>
      </w:r>
    </w:p>
    <w:p w14:paraId="5C73AFDA" w14:textId="77777777" w:rsidR="008F3F70" w:rsidRPr="008F3F70" w:rsidRDefault="008F3F70" w:rsidP="002C6E3B">
      <w:pPr>
        <w:numPr>
          <w:ilvl w:val="0"/>
          <w:numId w:val="16"/>
        </w:numPr>
        <w:spacing w:line="360" w:lineRule="auto"/>
        <w:ind w:left="567" w:hanging="360"/>
        <w:jc w:val="both"/>
        <w:rPr>
          <w:rFonts w:eastAsia="Calibri"/>
        </w:rPr>
      </w:pPr>
      <w:r w:rsidRPr="008F3F70">
        <w:rPr>
          <w:rFonts w:eastAsia="Calibri"/>
        </w:rPr>
        <w:t>Zamawiający nie przewiduje zastosowania aukcji elektronicznej.</w:t>
      </w:r>
    </w:p>
    <w:p w14:paraId="5D2E2346" w14:textId="77777777" w:rsidR="008F3F70" w:rsidRPr="008F3F70" w:rsidRDefault="008F3F70" w:rsidP="002C6E3B">
      <w:pPr>
        <w:numPr>
          <w:ilvl w:val="0"/>
          <w:numId w:val="16"/>
        </w:numPr>
        <w:spacing w:line="360" w:lineRule="auto"/>
        <w:ind w:left="567" w:hanging="360"/>
        <w:jc w:val="both"/>
        <w:rPr>
          <w:rFonts w:eastAsia="Calibri"/>
        </w:rPr>
      </w:pPr>
      <w:r w:rsidRPr="008F3F70">
        <w:rPr>
          <w:rFonts w:eastAsia="Calibri"/>
        </w:rPr>
        <w:t>Zamawiający nie przewiduje ustanowienia dynamicznego systemu zakupów.</w:t>
      </w:r>
    </w:p>
    <w:p w14:paraId="4E0C268C" w14:textId="77777777" w:rsidR="008F3F70" w:rsidRPr="008F3F70" w:rsidRDefault="008F3F70" w:rsidP="002C6E3B">
      <w:pPr>
        <w:numPr>
          <w:ilvl w:val="0"/>
          <w:numId w:val="16"/>
        </w:numPr>
        <w:spacing w:line="360" w:lineRule="auto"/>
        <w:ind w:left="567" w:hanging="360"/>
        <w:jc w:val="both"/>
        <w:rPr>
          <w:rFonts w:eastAsia="Calibri"/>
        </w:rPr>
      </w:pPr>
      <w:r w:rsidRPr="008F3F70">
        <w:rPr>
          <w:rFonts w:eastAsia="Calibri"/>
        </w:rPr>
        <w:t>Wniesienie zabezpieczenia należytego wykonania umowy jest wymagane</w:t>
      </w:r>
      <w:r w:rsidR="00B0385D">
        <w:rPr>
          <w:rFonts w:eastAsia="Calibri"/>
        </w:rPr>
        <w:t>.</w:t>
      </w:r>
    </w:p>
    <w:p w14:paraId="432F94D6" w14:textId="77777777" w:rsidR="008F3F70" w:rsidRPr="008F3F70" w:rsidRDefault="008F3F70" w:rsidP="002C6E3B">
      <w:pPr>
        <w:numPr>
          <w:ilvl w:val="0"/>
          <w:numId w:val="16"/>
        </w:numPr>
        <w:spacing w:line="360" w:lineRule="auto"/>
        <w:ind w:left="567" w:hanging="360"/>
        <w:jc w:val="both"/>
        <w:rPr>
          <w:rFonts w:eastAsia="Calibri"/>
        </w:rPr>
      </w:pPr>
      <w:r w:rsidRPr="008F3F70">
        <w:rPr>
          <w:rFonts w:eastAsia="Calibri"/>
        </w:rPr>
        <w:t>Zamawiający dopuszcza udzielenia zamówień uzupełniających, w przypadku ziszczenia się warunków określonych w art. 67 ust. 1 pkt 7 ustawy PZP.</w:t>
      </w:r>
    </w:p>
    <w:p w14:paraId="136DB6A1" w14:textId="77777777" w:rsidR="008F3F70" w:rsidRPr="008F3F70" w:rsidRDefault="008F3F70" w:rsidP="002C6E3B">
      <w:pPr>
        <w:numPr>
          <w:ilvl w:val="0"/>
          <w:numId w:val="16"/>
        </w:numPr>
        <w:spacing w:line="360" w:lineRule="auto"/>
        <w:ind w:left="567" w:hanging="360"/>
        <w:jc w:val="both"/>
        <w:rPr>
          <w:rFonts w:eastAsia="Calibri"/>
        </w:rPr>
      </w:pPr>
      <w:r w:rsidRPr="008F3F70">
        <w:rPr>
          <w:rFonts w:eastAsia="Calibri"/>
        </w:rPr>
        <w:t>Zamawiający nie przewiduje zawarcia umowy ramowej.</w:t>
      </w:r>
    </w:p>
    <w:p w14:paraId="7303ECA4" w14:textId="77777777" w:rsidR="008F3F70" w:rsidRPr="008F3F70" w:rsidRDefault="008F3F70" w:rsidP="002C6E3B">
      <w:pPr>
        <w:numPr>
          <w:ilvl w:val="0"/>
          <w:numId w:val="16"/>
        </w:numPr>
        <w:spacing w:line="360" w:lineRule="auto"/>
        <w:ind w:left="567" w:hanging="360"/>
        <w:jc w:val="both"/>
        <w:rPr>
          <w:rFonts w:eastAsia="Calibri"/>
        </w:rPr>
      </w:pPr>
      <w:r w:rsidRPr="008F3F70">
        <w:rPr>
          <w:rFonts w:eastAsia="Calibri"/>
        </w:rPr>
        <w:t>Postępowanie o udzielenie zamówienia jest jawne.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podawanych podczas otwarcia ofert, o których mowa w art. 86 ust. 4 ustawy PZP.</w:t>
      </w:r>
    </w:p>
    <w:p w14:paraId="525284A5" w14:textId="5693786C" w:rsidR="008F3F70" w:rsidRPr="00E40CF3" w:rsidRDefault="008F3F70" w:rsidP="008F3F70">
      <w:pPr>
        <w:numPr>
          <w:ilvl w:val="0"/>
          <w:numId w:val="16"/>
        </w:numPr>
        <w:spacing w:line="360" w:lineRule="auto"/>
        <w:ind w:left="567" w:hanging="360"/>
        <w:jc w:val="both"/>
        <w:rPr>
          <w:rFonts w:eastAsia="Calibri"/>
        </w:rPr>
      </w:pPr>
      <w:r w:rsidRPr="008F3F70">
        <w:rPr>
          <w:rFonts w:eastAsia="Calibri"/>
        </w:rPr>
        <w:t>W przypadku wykonawców</w:t>
      </w:r>
      <w:r w:rsidR="008D7F6B">
        <w:rPr>
          <w:rFonts w:eastAsia="Calibri"/>
        </w:rPr>
        <w:t xml:space="preserve"> </w:t>
      </w:r>
      <w:r w:rsidRPr="008F3F70">
        <w:rPr>
          <w:rFonts w:eastAsia="Calibri"/>
        </w:rPr>
        <w:t>wspólnie ubiegających się o udzielenie zamówienia są oni zobowiązani</w:t>
      </w:r>
      <w:r w:rsidR="008D7F6B">
        <w:rPr>
          <w:rFonts w:eastAsia="Calibri"/>
        </w:rPr>
        <w:t xml:space="preserve"> </w:t>
      </w:r>
      <w:r w:rsidRPr="008F3F70">
        <w:rPr>
          <w:rFonts w:eastAsia="Calibri"/>
        </w:rPr>
        <w:t>do ustanowienia zgodnie z art. 23 ust. 2 ustawy PZP pełnomocnika do reprezentowania ich w postępowaniu</w:t>
      </w:r>
      <w:r w:rsidR="008D7F6B">
        <w:rPr>
          <w:rFonts w:eastAsia="Calibri"/>
        </w:rPr>
        <w:t xml:space="preserve"> </w:t>
      </w:r>
      <w:r w:rsidRPr="008F3F70">
        <w:rPr>
          <w:rFonts w:eastAsia="Calibri"/>
        </w:rPr>
        <w:t>o udzielenie zamówienia albo reprezentowania w postępowaniu i zawarcia umowy w sprawie zamówienia publicznego.</w:t>
      </w:r>
    </w:p>
    <w:p w14:paraId="42B78EF9" w14:textId="77777777" w:rsidR="008F3F70" w:rsidRPr="008F3F70" w:rsidRDefault="00B0385D" w:rsidP="00B0385D">
      <w:pPr>
        <w:spacing w:line="360" w:lineRule="auto"/>
        <w:jc w:val="both"/>
      </w:pPr>
      <w:r>
        <w:rPr>
          <w:rFonts w:eastAsia="Calibri"/>
          <w:b/>
          <w:u w:val="single"/>
        </w:rPr>
        <w:t>16. Miejsce składania ofert:</w:t>
      </w:r>
    </w:p>
    <w:p w14:paraId="16F4C8EA" w14:textId="0EC0ECD4" w:rsidR="008F3F70" w:rsidRPr="008F3F70" w:rsidRDefault="008F3F70" w:rsidP="00B0385D">
      <w:pPr>
        <w:numPr>
          <w:ilvl w:val="0"/>
          <w:numId w:val="1"/>
        </w:numPr>
        <w:spacing w:line="360" w:lineRule="auto"/>
        <w:ind w:left="567" w:hanging="360"/>
        <w:jc w:val="both"/>
        <w:rPr>
          <w:rFonts w:eastAsia="Calibri"/>
          <w:b/>
        </w:rPr>
      </w:pPr>
      <w:r w:rsidRPr="008F3F70">
        <w:rPr>
          <w:rFonts w:eastAsia="Calibri"/>
        </w:rPr>
        <w:t xml:space="preserve">Oferty należy złożyć na adres Zamawiającego Gmina </w:t>
      </w:r>
      <w:r w:rsidRPr="008F3F70">
        <w:rPr>
          <w:rFonts w:eastAsia="Calibri"/>
          <w:b/>
          <w:i/>
        </w:rPr>
        <w:t>Ustrzyki Dolne</w:t>
      </w:r>
      <w:r w:rsidRPr="008F3F70">
        <w:rPr>
          <w:rFonts w:eastAsia="Calibri"/>
        </w:rPr>
        <w:t xml:space="preserve"> </w:t>
      </w:r>
      <w:r w:rsidRPr="008F3F70">
        <w:rPr>
          <w:rFonts w:eastAsia="Calibri"/>
          <w:b/>
          <w:i/>
        </w:rPr>
        <w:t xml:space="preserve">38-700 Ustrzyki Dolne, ul. Kopernika 1. </w:t>
      </w:r>
      <w:r w:rsidRPr="008F3F70">
        <w:rPr>
          <w:rFonts w:eastAsia="Calibri"/>
        </w:rPr>
        <w:t xml:space="preserve">Termin składania ofert upływa dnia; </w:t>
      </w:r>
      <w:r w:rsidR="007C2108">
        <w:rPr>
          <w:rFonts w:eastAsia="Calibri"/>
          <w:b/>
          <w:i/>
        </w:rPr>
        <w:t>18.04.2017</w:t>
      </w:r>
      <w:r w:rsidRPr="008F3F70">
        <w:rPr>
          <w:rFonts w:eastAsia="Calibri"/>
          <w:b/>
          <w:i/>
        </w:rPr>
        <w:t xml:space="preserve"> </w:t>
      </w:r>
      <w:r w:rsidRPr="008F3F70">
        <w:rPr>
          <w:rFonts w:eastAsia="Calibri"/>
          <w:b/>
        </w:rPr>
        <w:t xml:space="preserve">o godz. </w:t>
      </w:r>
      <w:r w:rsidR="007C2108">
        <w:rPr>
          <w:rFonts w:eastAsia="Calibri"/>
          <w:b/>
          <w:i/>
        </w:rPr>
        <w:t>8:30</w:t>
      </w:r>
    </w:p>
    <w:p w14:paraId="57138D92" w14:textId="7CE8BBE8" w:rsidR="00E40CF3" w:rsidRPr="00E40CF3" w:rsidRDefault="008F3F70" w:rsidP="008F3F70">
      <w:pPr>
        <w:numPr>
          <w:ilvl w:val="0"/>
          <w:numId w:val="1"/>
        </w:numPr>
        <w:spacing w:line="360" w:lineRule="auto"/>
        <w:ind w:left="567" w:hanging="360"/>
        <w:jc w:val="both"/>
        <w:rPr>
          <w:rFonts w:eastAsia="Calibri"/>
        </w:rPr>
      </w:pPr>
      <w:r w:rsidRPr="008F3F70">
        <w:rPr>
          <w:rFonts w:eastAsia="Calibri"/>
        </w:rPr>
        <w:t>Zamawiający niezwłocznie zawiadomi Wykonawcę o złożeniu oferty po terminie oraz zwraca ofertę po upływie terminu do wniesienia odwołania.</w:t>
      </w:r>
      <w:r w:rsidR="008D7F6B">
        <w:rPr>
          <w:rFonts w:eastAsia="Calibri"/>
        </w:rPr>
        <w:t xml:space="preserve"> </w:t>
      </w:r>
    </w:p>
    <w:p w14:paraId="091C6468" w14:textId="77777777" w:rsidR="008F3F70" w:rsidRPr="008F3F70" w:rsidRDefault="00B0385D" w:rsidP="008F3F70">
      <w:pPr>
        <w:spacing w:line="360" w:lineRule="auto"/>
        <w:ind w:left="-142"/>
        <w:jc w:val="both"/>
      </w:pPr>
      <w:r>
        <w:rPr>
          <w:rFonts w:eastAsia="Calibri"/>
          <w:b/>
          <w:u w:val="single"/>
        </w:rPr>
        <w:t xml:space="preserve">17. </w:t>
      </w:r>
      <w:r w:rsidR="008F3F70" w:rsidRPr="008F3F70">
        <w:rPr>
          <w:rFonts w:eastAsia="Calibri"/>
          <w:b/>
          <w:u w:val="single"/>
        </w:rPr>
        <w:t>Informacja o trybie otwarcia i oceny</w:t>
      </w:r>
      <w:r w:rsidR="008D7F6B">
        <w:rPr>
          <w:rFonts w:eastAsia="Calibri"/>
          <w:b/>
          <w:u w:val="single"/>
        </w:rPr>
        <w:t xml:space="preserve"> </w:t>
      </w:r>
      <w:r w:rsidR="008F3F70" w:rsidRPr="008F3F70">
        <w:rPr>
          <w:rFonts w:eastAsia="Calibri"/>
          <w:b/>
          <w:u w:val="single"/>
        </w:rPr>
        <w:t>ofert</w:t>
      </w:r>
      <w:r>
        <w:rPr>
          <w:rFonts w:eastAsia="Calibri"/>
          <w:b/>
          <w:u w:val="single"/>
        </w:rPr>
        <w:t>:</w:t>
      </w:r>
    </w:p>
    <w:p w14:paraId="2144A02E" w14:textId="354D95B1" w:rsidR="008F3F70" w:rsidRPr="008F3F70" w:rsidRDefault="008F3F70" w:rsidP="002C6E3B">
      <w:pPr>
        <w:numPr>
          <w:ilvl w:val="0"/>
          <w:numId w:val="17"/>
        </w:numPr>
        <w:spacing w:line="360" w:lineRule="auto"/>
        <w:ind w:left="567" w:hanging="360"/>
        <w:jc w:val="both"/>
        <w:rPr>
          <w:rFonts w:eastAsia="Calibri"/>
          <w:u w:val="single"/>
        </w:rPr>
      </w:pPr>
      <w:r w:rsidRPr="008F3F70">
        <w:rPr>
          <w:rFonts w:eastAsia="Calibri"/>
        </w:rPr>
        <w:t>Komisyjne otwarcie ofert nastąpi na posiedzeniu Komisji Przetargowej, które odbędzie się w siedzibie Zamawiającego</w:t>
      </w:r>
      <w:r w:rsidR="008D7F6B">
        <w:rPr>
          <w:rFonts w:eastAsia="Calibri"/>
        </w:rPr>
        <w:t xml:space="preserve"> </w:t>
      </w:r>
      <w:r w:rsidRPr="008F3F70">
        <w:rPr>
          <w:rFonts w:eastAsia="Calibri"/>
        </w:rPr>
        <w:t xml:space="preserve">w dniu </w:t>
      </w:r>
      <w:r w:rsidR="007C2108">
        <w:rPr>
          <w:rFonts w:eastAsia="Calibri"/>
          <w:b/>
          <w:i/>
        </w:rPr>
        <w:t>18.04.2017</w:t>
      </w:r>
      <w:r w:rsidRPr="008F3F70">
        <w:rPr>
          <w:rFonts w:eastAsia="Calibri"/>
          <w:b/>
        </w:rPr>
        <w:t xml:space="preserve"> o godz. </w:t>
      </w:r>
      <w:r w:rsidR="007C2108">
        <w:rPr>
          <w:rFonts w:eastAsia="Calibri"/>
          <w:b/>
          <w:i/>
        </w:rPr>
        <w:t>9:00</w:t>
      </w:r>
    </w:p>
    <w:p w14:paraId="60C1D99A" w14:textId="77777777" w:rsidR="008F3F70" w:rsidRPr="008F3F70" w:rsidRDefault="008F3F70" w:rsidP="002C6E3B">
      <w:pPr>
        <w:numPr>
          <w:ilvl w:val="0"/>
          <w:numId w:val="17"/>
        </w:numPr>
        <w:spacing w:line="360" w:lineRule="auto"/>
        <w:ind w:left="567" w:hanging="360"/>
        <w:jc w:val="both"/>
        <w:rPr>
          <w:rFonts w:eastAsia="Calibri"/>
          <w:u w:val="single"/>
        </w:rPr>
      </w:pPr>
      <w:r w:rsidRPr="008F3F70">
        <w:rPr>
          <w:rFonts w:eastAsia="Calibri"/>
        </w:rPr>
        <w:t>Z zawartością ofert nie można zapoznać się przed upływem terminu do ich otwarcia.</w:t>
      </w:r>
    </w:p>
    <w:p w14:paraId="07C5E16F" w14:textId="77777777" w:rsidR="008F3F70" w:rsidRPr="008F3F70" w:rsidRDefault="008F3F70" w:rsidP="002C6E3B">
      <w:pPr>
        <w:numPr>
          <w:ilvl w:val="0"/>
          <w:numId w:val="17"/>
        </w:numPr>
        <w:spacing w:line="360" w:lineRule="auto"/>
        <w:ind w:left="567" w:hanging="360"/>
        <w:jc w:val="both"/>
        <w:rPr>
          <w:rFonts w:eastAsia="Calibri"/>
          <w:u w:val="single"/>
        </w:rPr>
      </w:pPr>
      <w:r w:rsidRPr="008F3F70">
        <w:rPr>
          <w:rFonts w:eastAsia="Calibri"/>
        </w:rPr>
        <w:lastRenderedPageBreak/>
        <w:t>Otwarcie ofert jest jawne. Wykonawca może być obecny przy otwieraniu kopert z ofertami.</w:t>
      </w:r>
    </w:p>
    <w:p w14:paraId="4D6615CC" w14:textId="77777777" w:rsidR="008F3F70" w:rsidRPr="008F3F70" w:rsidRDefault="008F3F70" w:rsidP="002C6E3B">
      <w:pPr>
        <w:numPr>
          <w:ilvl w:val="0"/>
          <w:numId w:val="17"/>
        </w:numPr>
        <w:spacing w:line="360" w:lineRule="auto"/>
        <w:ind w:left="567" w:hanging="360"/>
        <w:jc w:val="both"/>
        <w:rPr>
          <w:rFonts w:eastAsia="Calibri"/>
          <w:u w:val="single"/>
        </w:rPr>
      </w:pPr>
      <w:r w:rsidRPr="008F3F70">
        <w:rPr>
          <w:rFonts w:eastAsia="Calibri"/>
        </w:rPr>
        <w:t>Bezpośrednio przed otwarciem ofert Zamawiający podaje kwotę, jaką zamierza przeznaczyć na sfinansowanie</w:t>
      </w:r>
      <w:r w:rsidR="008D7F6B">
        <w:rPr>
          <w:rFonts w:eastAsia="Calibri"/>
        </w:rPr>
        <w:t xml:space="preserve"> </w:t>
      </w:r>
      <w:r w:rsidRPr="008F3F70">
        <w:rPr>
          <w:rFonts w:eastAsia="Calibri"/>
        </w:rPr>
        <w:t>zamówienia.</w:t>
      </w:r>
    </w:p>
    <w:p w14:paraId="605F0EF8" w14:textId="77777777" w:rsidR="008F3F70" w:rsidRPr="008F3F70" w:rsidRDefault="008F3F70" w:rsidP="002C6E3B">
      <w:pPr>
        <w:numPr>
          <w:ilvl w:val="0"/>
          <w:numId w:val="17"/>
        </w:numPr>
        <w:spacing w:line="360" w:lineRule="auto"/>
        <w:ind w:left="567" w:hanging="360"/>
        <w:jc w:val="both"/>
        <w:rPr>
          <w:rFonts w:eastAsia="Calibri"/>
          <w:u w:val="single"/>
        </w:rPr>
      </w:pPr>
      <w:r w:rsidRPr="008F3F70">
        <w:rPr>
          <w:rFonts w:eastAsia="Calibri"/>
        </w:rPr>
        <w:t>Niezwłocznie po otwarciu ofert Zamawiający zamieszcza na stronie internetowej</w:t>
      </w:r>
      <w:r w:rsidR="008D7F6B">
        <w:rPr>
          <w:rFonts w:eastAsia="Calibri"/>
        </w:rPr>
        <w:t xml:space="preserve"> </w:t>
      </w:r>
      <w:r w:rsidRPr="008F3F70">
        <w:rPr>
          <w:rFonts w:eastAsia="Calibri"/>
        </w:rPr>
        <w:t>informacje dotyczące;</w:t>
      </w:r>
    </w:p>
    <w:p w14:paraId="39CE3475" w14:textId="77777777" w:rsidR="008F3F70" w:rsidRPr="008F3F70" w:rsidRDefault="008F3F70" w:rsidP="002C6E3B">
      <w:pPr>
        <w:numPr>
          <w:ilvl w:val="1"/>
          <w:numId w:val="16"/>
        </w:numPr>
        <w:spacing w:line="360" w:lineRule="auto"/>
        <w:ind w:left="1134" w:hanging="360"/>
        <w:jc w:val="both"/>
        <w:rPr>
          <w:rFonts w:eastAsia="Calibri"/>
          <w:color w:val="auto"/>
        </w:rPr>
      </w:pPr>
      <w:r w:rsidRPr="008F3F70">
        <w:rPr>
          <w:rFonts w:eastAsia="Calibri"/>
          <w:color w:val="auto"/>
        </w:rPr>
        <w:t xml:space="preserve">kwoty, jaką zamierza przeznaczyć na sfinansowanie zamówienia; </w:t>
      </w:r>
    </w:p>
    <w:p w14:paraId="36BF49B7" w14:textId="77777777" w:rsidR="008F3F70" w:rsidRPr="008F3F70" w:rsidRDefault="008F3F70" w:rsidP="002C6E3B">
      <w:pPr>
        <w:numPr>
          <w:ilvl w:val="1"/>
          <w:numId w:val="16"/>
        </w:numPr>
        <w:spacing w:line="360" w:lineRule="auto"/>
        <w:ind w:left="1134" w:hanging="360"/>
        <w:jc w:val="both"/>
        <w:rPr>
          <w:rFonts w:eastAsia="Calibri"/>
        </w:rPr>
      </w:pPr>
      <w:r w:rsidRPr="008F3F70">
        <w:rPr>
          <w:rFonts w:eastAsia="Calibri"/>
        </w:rPr>
        <w:t>ceny, terminu wykonania zamówienia, okresu gwarancji i warunków płatności zawartych w ofertach;</w:t>
      </w:r>
    </w:p>
    <w:p w14:paraId="637BC9D2" w14:textId="77777777" w:rsidR="008F3F70" w:rsidRPr="008F3F70" w:rsidRDefault="008F3F70" w:rsidP="002C6E3B">
      <w:pPr>
        <w:numPr>
          <w:ilvl w:val="1"/>
          <w:numId w:val="16"/>
        </w:numPr>
        <w:spacing w:line="360" w:lineRule="auto"/>
        <w:ind w:left="1134" w:hanging="360"/>
        <w:jc w:val="both"/>
        <w:rPr>
          <w:rFonts w:eastAsia="Calibri"/>
        </w:rPr>
      </w:pPr>
      <w:r w:rsidRPr="008F3F70">
        <w:rPr>
          <w:rFonts w:eastAsia="Calibri"/>
        </w:rPr>
        <w:t>firm oraz adresów wykonawców, którzy złożyli ofertę w terminie.</w:t>
      </w:r>
    </w:p>
    <w:p w14:paraId="1EFA5D0D" w14:textId="77777777" w:rsidR="008F3F70" w:rsidRPr="008F3F70" w:rsidRDefault="008F3F70" w:rsidP="002C6E3B">
      <w:pPr>
        <w:numPr>
          <w:ilvl w:val="0"/>
          <w:numId w:val="17"/>
        </w:numPr>
        <w:spacing w:line="360" w:lineRule="auto"/>
        <w:ind w:left="567" w:hanging="360"/>
        <w:jc w:val="both"/>
        <w:rPr>
          <w:rFonts w:eastAsia="Calibri"/>
        </w:rPr>
      </w:pPr>
      <w:r w:rsidRPr="008F3F70">
        <w:rPr>
          <w:rFonts w:eastAsia="Calibri"/>
        </w:rPr>
        <w:t>Podczas jawnego otwarcia ofert Zamawiający odczyta:</w:t>
      </w:r>
    </w:p>
    <w:p w14:paraId="05D07472" w14:textId="77777777" w:rsidR="008F3F70" w:rsidRPr="008F3F70" w:rsidRDefault="008F3F70" w:rsidP="002C6E3B">
      <w:pPr>
        <w:numPr>
          <w:ilvl w:val="0"/>
          <w:numId w:val="5"/>
        </w:numPr>
        <w:spacing w:line="360" w:lineRule="auto"/>
        <w:ind w:left="1134" w:hanging="360"/>
        <w:jc w:val="both"/>
        <w:rPr>
          <w:rFonts w:eastAsia="Calibri"/>
        </w:rPr>
      </w:pPr>
      <w:r w:rsidRPr="008F3F70">
        <w:rPr>
          <w:rFonts w:eastAsia="Calibri"/>
        </w:rPr>
        <w:t>firmy i adresy Wykonawców;</w:t>
      </w:r>
    </w:p>
    <w:p w14:paraId="29100026" w14:textId="77777777" w:rsidR="008F3F70" w:rsidRPr="008F3F70" w:rsidRDefault="008F3F70" w:rsidP="002C6E3B">
      <w:pPr>
        <w:numPr>
          <w:ilvl w:val="0"/>
          <w:numId w:val="5"/>
        </w:numPr>
        <w:spacing w:line="360" w:lineRule="auto"/>
        <w:ind w:left="1134" w:hanging="360"/>
        <w:jc w:val="both"/>
        <w:rPr>
          <w:rFonts w:eastAsia="Calibri"/>
        </w:rPr>
      </w:pPr>
      <w:r w:rsidRPr="008F3F70">
        <w:rPr>
          <w:rFonts w:eastAsia="Calibri"/>
        </w:rPr>
        <w:t>ceny ofert;</w:t>
      </w:r>
    </w:p>
    <w:p w14:paraId="65E27743" w14:textId="77777777" w:rsidR="008F3F70" w:rsidRPr="008F3F70" w:rsidRDefault="008F3F70" w:rsidP="002C6E3B">
      <w:pPr>
        <w:numPr>
          <w:ilvl w:val="0"/>
          <w:numId w:val="5"/>
        </w:numPr>
        <w:spacing w:line="360" w:lineRule="auto"/>
        <w:ind w:left="1134" w:hanging="360"/>
        <w:jc w:val="both"/>
        <w:rPr>
          <w:rFonts w:eastAsia="Calibri"/>
        </w:rPr>
      </w:pPr>
      <w:r w:rsidRPr="008F3F70">
        <w:rPr>
          <w:rFonts w:eastAsia="Calibri"/>
        </w:rPr>
        <w:t>termin wykonania zamówienia;</w:t>
      </w:r>
    </w:p>
    <w:p w14:paraId="3C062DCA" w14:textId="77777777" w:rsidR="008F3F70" w:rsidRPr="008F3F70" w:rsidRDefault="008F3F70" w:rsidP="002C6E3B">
      <w:pPr>
        <w:numPr>
          <w:ilvl w:val="0"/>
          <w:numId w:val="5"/>
        </w:numPr>
        <w:spacing w:line="360" w:lineRule="auto"/>
        <w:ind w:left="1134" w:hanging="360"/>
        <w:jc w:val="both"/>
        <w:rPr>
          <w:rFonts w:eastAsia="Calibri"/>
        </w:rPr>
      </w:pPr>
      <w:r w:rsidRPr="008F3F70">
        <w:rPr>
          <w:rFonts w:eastAsia="Calibri"/>
        </w:rPr>
        <w:t>okres gwarancji;</w:t>
      </w:r>
    </w:p>
    <w:p w14:paraId="5417802A" w14:textId="77777777" w:rsidR="008F3F70" w:rsidRPr="008F3F70" w:rsidRDefault="008F3F70" w:rsidP="002C6E3B">
      <w:pPr>
        <w:numPr>
          <w:ilvl w:val="0"/>
          <w:numId w:val="5"/>
        </w:numPr>
        <w:spacing w:line="360" w:lineRule="auto"/>
        <w:ind w:left="1134" w:hanging="360"/>
        <w:jc w:val="both"/>
        <w:rPr>
          <w:rFonts w:eastAsia="Calibri"/>
          <w:color w:val="auto"/>
        </w:rPr>
      </w:pPr>
      <w:r w:rsidRPr="008F3F70">
        <w:rPr>
          <w:rFonts w:eastAsia="Calibri"/>
          <w:color w:val="auto"/>
        </w:rPr>
        <w:t>warunki płatności zawarte w ofertach.</w:t>
      </w:r>
    </w:p>
    <w:p w14:paraId="249CA6AC" w14:textId="77777777" w:rsidR="008F3F70" w:rsidRPr="008F3F70" w:rsidRDefault="008F3F70" w:rsidP="002C6E3B">
      <w:pPr>
        <w:numPr>
          <w:ilvl w:val="0"/>
          <w:numId w:val="17"/>
        </w:numPr>
        <w:spacing w:line="360" w:lineRule="auto"/>
        <w:ind w:left="567" w:hanging="360"/>
        <w:jc w:val="both"/>
        <w:rPr>
          <w:rFonts w:eastAsia="Calibri"/>
        </w:rPr>
      </w:pPr>
      <w:r w:rsidRPr="008F3F70">
        <w:rPr>
          <w:rFonts w:eastAsia="Calibri"/>
        </w:rPr>
        <w:t xml:space="preserve">W toku dokonywania badania złożonych ofert zamawiający może żądać udzielania przez </w:t>
      </w:r>
      <w:r w:rsidRPr="008F3F70">
        <w:rPr>
          <w:rFonts w:eastAsia="Calibri"/>
        </w:rPr>
        <w:br/>
        <w:t>Wykonawców wyjaśnień dotyczących treści złożonych ofert.</w:t>
      </w:r>
    </w:p>
    <w:p w14:paraId="28B2DF0A" w14:textId="77777777" w:rsidR="008F3F70" w:rsidRPr="008F3F70" w:rsidRDefault="008F3F70" w:rsidP="002C6E3B">
      <w:pPr>
        <w:numPr>
          <w:ilvl w:val="0"/>
          <w:numId w:val="17"/>
        </w:numPr>
        <w:spacing w:line="360" w:lineRule="auto"/>
        <w:ind w:left="567" w:hanging="360"/>
        <w:jc w:val="both"/>
        <w:rPr>
          <w:rFonts w:eastAsia="Calibri"/>
        </w:rPr>
      </w:pPr>
      <w:r w:rsidRPr="008F3F70">
        <w:rPr>
          <w:rFonts w:eastAsia="Calibri"/>
        </w:rPr>
        <w:t>Zamawiający poprawi w ofercie:</w:t>
      </w:r>
    </w:p>
    <w:p w14:paraId="71235234" w14:textId="77777777" w:rsidR="008F3F70" w:rsidRPr="008F3F70" w:rsidRDefault="008F3F70" w:rsidP="002C6E3B">
      <w:pPr>
        <w:numPr>
          <w:ilvl w:val="0"/>
          <w:numId w:val="18"/>
        </w:numPr>
        <w:spacing w:line="360" w:lineRule="auto"/>
        <w:ind w:left="1134" w:hanging="360"/>
        <w:jc w:val="both"/>
        <w:rPr>
          <w:rFonts w:eastAsia="Calibri"/>
        </w:rPr>
      </w:pPr>
      <w:r w:rsidRPr="008F3F70">
        <w:rPr>
          <w:rFonts w:eastAsia="Calibri"/>
        </w:rPr>
        <w:t>oczywiste omyłki pisarskie;</w:t>
      </w:r>
    </w:p>
    <w:p w14:paraId="73159158" w14:textId="77777777" w:rsidR="008F3F70" w:rsidRPr="008F3F70" w:rsidRDefault="008F3F70" w:rsidP="002C6E3B">
      <w:pPr>
        <w:numPr>
          <w:ilvl w:val="0"/>
          <w:numId w:val="18"/>
        </w:numPr>
        <w:spacing w:line="360" w:lineRule="auto"/>
        <w:ind w:left="1134" w:hanging="360"/>
        <w:jc w:val="both"/>
        <w:rPr>
          <w:rFonts w:eastAsia="Calibri"/>
        </w:rPr>
      </w:pPr>
      <w:r w:rsidRPr="008F3F70">
        <w:rPr>
          <w:rFonts w:eastAsia="Calibri"/>
        </w:rPr>
        <w:t>oczywiste omyłki rachunkowe, z uwzględnieniem konsekwencji rachunkowych dokonanych</w:t>
      </w:r>
      <w:r w:rsidRPr="008F3F70">
        <w:rPr>
          <w:rFonts w:eastAsia="Calibri"/>
        </w:rPr>
        <w:br/>
        <w:t>poprawek;</w:t>
      </w:r>
    </w:p>
    <w:p w14:paraId="1D75D1EF" w14:textId="77777777" w:rsidR="008F3F70" w:rsidRPr="008F3F70" w:rsidRDefault="008F3F70" w:rsidP="002C6E3B">
      <w:pPr>
        <w:numPr>
          <w:ilvl w:val="0"/>
          <w:numId w:val="18"/>
        </w:numPr>
        <w:spacing w:line="360" w:lineRule="auto"/>
        <w:ind w:left="1134" w:hanging="360"/>
        <w:jc w:val="both"/>
        <w:rPr>
          <w:rFonts w:eastAsia="Calibri"/>
        </w:rPr>
      </w:pPr>
      <w:r w:rsidRPr="008F3F70">
        <w:rPr>
          <w:rFonts w:eastAsia="Calibri"/>
        </w:rPr>
        <w:t>inne omyłki polegające na niezgodności oferty ze specyfikacją istotnych warunków</w:t>
      </w:r>
      <w:r w:rsidRPr="008F3F70">
        <w:rPr>
          <w:rFonts w:eastAsia="Calibri"/>
        </w:rPr>
        <w:br/>
        <w:t xml:space="preserve">zamówienia, niepowodujące istotnych zmian w treści oferty Zamawiający niezwłocznie zawiadamia o tym wykonawcę, którego oferta została poprawiona. </w:t>
      </w:r>
    </w:p>
    <w:p w14:paraId="4C038621" w14:textId="77777777" w:rsidR="008F3F70" w:rsidRPr="008F3F70" w:rsidRDefault="008F3F70" w:rsidP="002C6E3B">
      <w:pPr>
        <w:numPr>
          <w:ilvl w:val="0"/>
          <w:numId w:val="17"/>
        </w:numPr>
        <w:spacing w:line="360" w:lineRule="auto"/>
        <w:ind w:left="567" w:hanging="360"/>
        <w:jc w:val="both"/>
        <w:rPr>
          <w:rFonts w:eastAsia="Calibri"/>
        </w:rPr>
      </w:pPr>
      <w:r w:rsidRPr="008F3F70">
        <w:rPr>
          <w:rFonts w:eastAsia="Calibri"/>
        </w:rPr>
        <w:t xml:space="preserve">Zamawiający udzieli zamówienia temu Wykonawcy, którego oferta będzie spełniała </w:t>
      </w:r>
      <w:r w:rsidRPr="008F3F70">
        <w:rPr>
          <w:rFonts w:eastAsia="Calibri"/>
        </w:rPr>
        <w:br/>
        <w:t>warunki przetargu oraz uzyska największą liczbę punktów łącznie za wskazane kryteria.</w:t>
      </w:r>
    </w:p>
    <w:p w14:paraId="591858EF" w14:textId="06C836F6" w:rsidR="00B0385D" w:rsidRPr="00E40CF3" w:rsidRDefault="008F3F70" w:rsidP="00E40CF3">
      <w:pPr>
        <w:numPr>
          <w:ilvl w:val="0"/>
          <w:numId w:val="17"/>
        </w:numPr>
        <w:spacing w:line="360" w:lineRule="auto"/>
        <w:ind w:left="567" w:hanging="360"/>
        <w:jc w:val="both"/>
        <w:rPr>
          <w:rFonts w:eastAsia="Calibri"/>
        </w:rPr>
      </w:pPr>
      <w:r w:rsidRPr="008F3F70">
        <w:rPr>
          <w:rFonts w:eastAsia="Calibri"/>
        </w:rPr>
        <w:t>Zamawiający powiadomi pisemnie oraz faksem lub e-mailem o wyniku postępowania wszystkich jego uczestników. W zawiadomieniu wysłanym do Wykonawcy, k</w:t>
      </w:r>
      <w:r w:rsidR="00B0385D">
        <w:rPr>
          <w:rFonts w:eastAsia="Calibri"/>
        </w:rPr>
        <w:t xml:space="preserve">tórego oferta została wybrana, </w:t>
      </w:r>
      <w:r w:rsidRPr="008F3F70">
        <w:rPr>
          <w:rFonts w:eastAsia="Calibri"/>
        </w:rPr>
        <w:t>Zamawiający określi termin i miejsce zawarcia umowy.</w:t>
      </w:r>
    </w:p>
    <w:p w14:paraId="1618B27A" w14:textId="77777777" w:rsidR="008F3F70" w:rsidRPr="008F3F70" w:rsidRDefault="00B0385D" w:rsidP="008F3F70">
      <w:pPr>
        <w:spacing w:line="360" w:lineRule="auto"/>
        <w:jc w:val="both"/>
      </w:pPr>
      <w:r>
        <w:rPr>
          <w:rFonts w:eastAsia="Calibri"/>
          <w:b/>
          <w:u w:val="single"/>
        </w:rPr>
        <w:t>18</w:t>
      </w:r>
      <w:r w:rsidR="008F3F70" w:rsidRPr="008F3F70">
        <w:rPr>
          <w:rFonts w:eastAsia="Calibri"/>
          <w:b/>
          <w:u w:val="single"/>
        </w:rPr>
        <w:t>.</w:t>
      </w:r>
      <w:r w:rsidR="008D7F6B">
        <w:rPr>
          <w:rFonts w:eastAsia="Calibri"/>
          <w:b/>
          <w:u w:val="single"/>
        </w:rPr>
        <w:t xml:space="preserve"> </w:t>
      </w:r>
      <w:r w:rsidR="008F3F70" w:rsidRPr="008F3F70">
        <w:rPr>
          <w:rFonts w:eastAsia="Calibri"/>
          <w:b/>
          <w:u w:val="single"/>
        </w:rPr>
        <w:t>Opis spo</w:t>
      </w:r>
      <w:r>
        <w:rPr>
          <w:rFonts w:eastAsia="Calibri"/>
          <w:b/>
          <w:u w:val="single"/>
        </w:rPr>
        <w:t>sobu obliczenia ceny oferty:</w:t>
      </w:r>
    </w:p>
    <w:p w14:paraId="4C83AA24" w14:textId="77777777" w:rsidR="008F3F70" w:rsidRPr="008F3F70" w:rsidRDefault="008F3F70" w:rsidP="002C6E3B">
      <w:pPr>
        <w:numPr>
          <w:ilvl w:val="0"/>
          <w:numId w:val="19"/>
        </w:numPr>
        <w:spacing w:line="360" w:lineRule="auto"/>
        <w:ind w:left="567" w:hanging="360"/>
        <w:jc w:val="both"/>
        <w:rPr>
          <w:rFonts w:eastAsia="Calibri"/>
        </w:rPr>
      </w:pPr>
      <w:r w:rsidRPr="008F3F70">
        <w:rPr>
          <w:rFonts w:eastAsia="Calibri"/>
        </w:rPr>
        <w:t>Wykonawca zobowiązany jest określić wynagrodzenie ryczałtowe: ……………….. zł brutto w tym:</w:t>
      </w:r>
    </w:p>
    <w:p w14:paraId="72230D47" w14:textId="61D3E299" w:rsidR="008F3F70" w:rsidRPr="008F3F70" w:rsidRDefault="008F3F70" w:rsidP="00B0385D">
      <w:pPr>
        <w:spacing w:line="360" w:lineRule="auto"/>
        <w:ind w:left="567"/>
        <w:jc w:val="both"/>
        <w:rPr>
          <w:rFonts w:eastAsia="Calibri"/>
        </w:rPr>
      </w:pPr>
      <w:r w:rsidRPr="00332A83">
        <w:rPr>
          <w:rFonts w:eastAsia="Calibri"/>
          <w:b/>
        </w:rPr>
        <w:t>I Etap</w:t>
      </w:r>
      <w:r w:rsidRPr="008F3F70">
        <w:rPr>
          <w:rFonts w:eastAsia="Calibri"/>
        </w:rPr>
        <w:t>: wartość……………………………………………………….zł brutto</w:t>
      </w:r>
    </w:p>
    <w:p w14:paraId="45C153B4" w14:textId="77777777" w:rsidR="008F3F70" w:rsidRPr="008F3F70" w:rsidRDefault="008F3F70" w:rsidP="002C6E3B">
      <w:pPr>
        <w:numPr>
          <w:ilvl w:val="0"/>
          <w:numId w:val="48"/>
        </w:numPr>
        <w:spacing w:line="360" w:lineRule="auto"/>
        <w:ind w:left="567"/>
        <w:jc w:val="both"/>
        <w:rPr>
          <w:rFonts w:eastAsia="Calibri"/>
        </w:rPr>
      </w:pPr>
      <w:r w:rsidRPr="008F3F70">
        <w:rPr>
          <w:rFonts w:eastAsia="Calibri"/>
        </w:rPr>
        <w:t xml:space="preserve"> Za wymianę 1333 </w:t>
      </w:r>
      <w:r w:rsidR="00774AF6" w:rsidRPr="008F3F70">
        <w:rPr>
          <w:rFonts w:eastAsia="Calibri"/>
        </w:rPr>
        <w:t>szt.</w:t>
      </w:r>
      <w:r w:rsidRPr="008F3F70">
        <w:rPr>
          <w:rFonts w:eastAsia="Calibri"/>
        </w:rPr>
        <w:t xml:space="preserve"> opraw tradycyjnych ………………. zł brutto</w:t>
      </w:r>
    </w:p>
    <w:p w14:paraId="24B5046C" w14:textId="77777777" w:rsidR="008F3F70" w:rsidRPr="008F3F70" w:rsidRDefault="008F3F70" w:rsidP="002C6E3B">
      <w:pPr>
        <w:numPr>
          <w:ilvl w:val="0"/>
          <w:numId w:val="48"/>
        </w:numPr>
        <w:spacing w:line="360" w:lineRule="auto"/>
        <w:ind w:left="567"/>
        <w:jc w:val="both"/>
        <w:rPr>
          <w:rFonts w:eastAsia="Calibri"/>
        </w:rPr>
      </w:pPr>
      <w:r w:rsidRPr="008F3F70">
        <w:rPr>
          <w:rFonts w:eastAsia="Calibri"/>
        </w:rPr>
        <w:t xml:space="preserve"> Za wymianę 121 </w:t>
      </w:r>
      <w:r w:rsidR="00774AF6" w:rsidRPr="008F3F70">
        <w:rPr>
          <w:rFonts w:eastAsia="Calibri"/>
        </w:rPr>
        <w:t>szt.</w:t>
      </w:r>
      <w:r w:rsidRPr="008F3F70">
        <w:rPr>
          <w:rFonts w:eastAsia="Calibri"/>
        </w:rPr>
        <w:t xml:space="preserve"> opraw parkowych ……………………zł brutto</w:t>
      </w:r>
    </w:p>
    <w:p w14:paraId="4F776984" w14:textId="77777777" w:rsidR="008F3F70" w:rsidRPr="008F3F70" w:rsidRDefault="008F3F70" w:rsidP="002C6E3B">
      <w:pPr>
        <w:numPr>
          <w:ilvl w:val="0"/>
          <w:numId w:val="48"/>
        </w:numPr>
        <w:spacing w:line="360" w:lineRule="auto"/>
        <w:ind w:left="567"/>
        <w:jc w:val="both"/>
        <w:rPr>
          <w:rFonts w:eastAsia="Calibri"/>
        </w:rPr>
      </w:pPr>
      <w:r w:rsidRPr="008F3F70">
        <w:rPr>
          <w:rFonts w:eastAsia="Calibri"/>
        </w:rPr>
        <w:lastRenderedPageBreak/>
        <w:t>Za wymianę 68 szt. Źródeł światła w oprawach parkowych ozdobnych …...…… zł</w:t>
      </w:r>
      <w:r w:rsidR="008D7F6B">
        <w:rPr>
          <w:rFonts w:eastAsia="Calibri"/>
        </w:rPr>
        <w:t xml:space="preserve"> </w:t>
      </w:r>
      <w:r w:rsidRPr="008F3F70">
        <w:rPr>
          <w:rFonts w:eastAsia="Calibri"/>
        </w:rPr>
        <w:t>brutto</w:t>
      </w:r>
    </w:p>
    <w:p w14:paraId="7E57BD77" w14:textId="77777777" w:rsidR="00332A83" w:rsidRDefault="008F3F70" w:rsidP="00332A83">
      <w:pPr>
        <w:spacing w:line="360" w:lineRule="auto"/>
        <w:ind w:left="567"/>
        <w:jc w:val="both"/>
        <w:rPr>
          <w:rFonts w:eastAsia="Calibri"/>
        </w:rPr>
      </w:pPr>
      <w:r w:rsidRPr="00332A83">
        <w:rPr>
          <w:rFonts w:eastAsia="Calibri"/>
          <w:b/>
        </w:rPr>
        <w:t>II Etap</w:t>
      </w:r>
      <w:r w:rsidRPr="008F3F70">
        <w:rPr>
          <w:rFonts w:eastAsia="Calibri"/>
        </w:rPr>
        <w:t>: wartość</w:t>
      </w:r>
      <w:r w:rsidR="00332A83">
        <w:rPr>
          <w:rFonts w:eastAsia="Calibri"/>
        </w:rPr>
        <w:t>……………………………………………………… zł brutto</w:t>
      </w:r>
    </w:p>
    <w:p w14:paraId="345FD254" w14:textId="61E90BCF" w:rsidR="008F3F70" w:rsidRPr="00332A83" w:rsidRDefault="008F3F70" w:rsidP="002C6E3B">
      <w:pPr>
        <w:pStyle w:val="Akapitzlist"/>
        <w:numPr>
          <w:ilvl w:val="0"/>
          <w:numId w:val="53"/>
        </w:numPr>
        <w:spacing w:line="360" w:lineRule="auto"/>
        <w:jc w:val="both"/>
        <w:rPr>
          <w:rFonts w:eastAsia="Calibri"/>
        </w:rPr>
      </w:pPr>
      <w:r w:rsidRPr="00332A83">
        <w:rPr>
          <w:rFonts w:eastAsia="Calibri"/>
        </w:rPr>
        <w:t>wynagrodzenie z tytułu serwisu/konserwacji przedmiotu umowy w wysokości: …….. zł brutto/miesiąc za jeden punkt świetlny x 1522 szt.</w:t>
      </w:r>
    </w:p>
    <w:p w14:paraId="5B14C00C" w14:textId="77777777" w:rsidR="008F3F70" w:rsidRPr="008F3F70" w:rsidRDefault="008F3F70" w:rsidP="00B0385D">
      <w:pPr>
        <w:spacing w:line="360" w:lineRule="auto"/>
        <w:ind w:left="567"/>
        <w:jc w:val="both"/>
        <w:rPr>
          <w:rFonts w:eastAsia="Calibri"/>
        </w:rPr>
      </w:pPr>
      <w:r w:rsidRPr="00332A83">
        <w:rPr>
          <w:rFonts w:eastAsia="Calibri"/>
          <w:b/>
        </w:rPr>
        <w:t>Okres gwarancji</w:t>
      </w:r>
      <w:r w:rsidRPr="008F3F70">
        <w:rPr>
          <w:rFonts w:eastAsia="Calibri"/>
        </w:rPr>
        <w:t xml:space="preserve"> udzielonej przez Wykonawcę na przedmiot zamówienia: ………. miesięcy. </w:t>
      </w:r>
    </w:p>
    <w:p w14:paraId="46187CE7" w14:textId="77777777" w:rsidR="008F3F70" w:rsidRPr="008F3F70" w:rsidRDefault="008F3F70" w:rsidP="002C6E3B">
      <w:pPr>
        <w:numPr>
          <w:ilvl w:val="0"/>
          <w:numId w:val="19"/>
        </w:numPr>
        <w:spacing w:line="360" w:lineRule="auto"/>
        <w:ind w:left="567" w:hanging="360"/>
        <w:jc w:val="both"/>
        <w:rPr>
          <w:rFonts w:eastAsia="Calibri"/>
        </w:rPr>
      </w:pPr>
      <w:r w:rsidRPr="008F3F70">
        <w:rPr>
          <w:rFonts w:eastAsia="Calibri"/>
        </w:rPr>
        <w:t xml:space="preserve">Wykonawca zobowiązany jest określić </w:t>
      </w:r>
      <w:r w:rsidRPr="008F3F70">
        <w:rPr>
          <w:rFonts w:eastAsia="Calibri"/>
          <w:color w:val="auto"/>
        </w:rPr>
        <w:t xml:space="preserve">łączne wynagrodzenie ryczałtowe należne </w:t>
      </w:r>
      <w:r w:rsidRPr="008F3F70">
        <w:rPr>
          <w:rFonts w:eastAsia="Calibri"/>
        </w:rPr>
        <w:t>mu za wykonanie przedmiotu zamówienia (Etap I i II).</w:t>
      </w:r>
    </w:p>
    <w:p w14:paraId="347C7D04" w14:textId="77777777" w:rsidR="008F3F70" w:rsidRPr="008F3F70" w:rsidRDefault="008F3F70" w:rsidP="002C6E3B">
      <w:pPr>
        <w:numPr>
          <w:ilvl w:val="0"/>
          <w:numId w:val="19"/>
        </w:numPr>
        <w:spacing w:line="360" w:lineRule="auto"/>
        <w:ind w:left="567" w:hanging="360"/>
        <w:jc w:val="both"/>
        <w:rPr>
          <w:rFonts w:eastAsia="Calibri"/>
        </w:rPr>
      </w:pPr>
      <w:r w:rsidRPr="008F3F70">
        <w:rPr>
          <w:rFonts w:eastAsia="Calibri"/>
        </w:rPr>
        <w:t>Wszystkie koszty związane z realizacją zamówienia ponosi Wykonawca.</w:t>
      </w:r>
    </w:p>
    <w:p w14:paraId="26D4C6CA" w14:textId="022DEB83" w:rsidR="008F3F70" w:rsidRPr="00E40CF3" w:rsidRDefault="008F3F70" w:rsidP="002C6E3B">
      <w:pPr>
        <w:numPr>
          <w:ilvl w:val="0"/>
          <w:numId w:val="19"/>
        </w:numPr>
        <w:spacing w:line="360" w:lineRule="auto"/>
        <w:ind w:left="567" w:hanging="360"/>
        <w:jc w:val="both"/>
        <w:rPr>
          <w:rFonts w:eastAsia="Calibri"/>
          <w:color w:val="auto"/>
        </w:rPr>
      </w:pPr>
      <w:r w:rsidRPr="00E40CF3">
        <w:rPr>
          <w:rFonts w:eastAsia="Calibri"/>
          <w:b/>
          <w:color w:val="auto"/>
        </w:rPr>
        <w:t xml:space="preserve">Zapłata wynagrodzenia Wykonawcy określonego w par. 6 ust. </w:t>
      </w:r>
      <w:r w:rsidR="006C43FC" w:rsidRPr="00E40CF3">
        <w:rPr>
          <w:rFonts w:eastAsia="Calibri"/>
          <w:b/>
          <w:color w:val="auto"/>
        </w:rPr>
        <w:t>4</w:t>
      </w:r>
      <w:r w:rsidRPr="00E40CF3">
        <w:rPr>
          <w:rFonts w:eastAsia="Calibri"/>
          <w:b/>
          <w:color w:val="auto"/>
        </w:rPr>
        <w:t xml:space="preserve">) wzoru umowy (zał. nr </w:t>
      </w:r>
      <w:r w:rsidR="006C43FC" w:rsidRPr="00E40CF3">
        <w:rPr>
          <w:rFonts w:eastAsia="Calibri"/>
          <w:b/>
          <w:color w:val="auto"/>
        </w:rPr>
        <w:t>13</w:t>
      </w:r>
      <w:r w:rsidRPr="00E40CF3">
        <w:rPr>
          <w:rFonts w:eastAsia="Calibri"/>
          <w:b/>
          <w:color w:val="auto"/>
        </w:rPr>
        <w:t xml:space="preserve"> do SIWZ) odbywać się będzie z oszczędności wygenerowanych poprzez realizację Zamówienia.</w:t>
      </w:r>
    </w:p>
    <w:p w14:paraId="4BDB0009" w14:textId="77777777" w:rsidR="008F3F70" w:rsidRPr="00E40CF3" w:rsidRDefault="008F3F70" w:rsidP="002C6E3B">
      <w:pPr>
        <w:numPr>
          <w:ilvl w:val="0"/>
          <w:numId w:val="19"/>
        </w:numPr>
        <w:spacing w:line="360" w:lineRule="auto"/>
        <w:ind w:left="567" w:hanging="360"/>
        <w:jc w:val="both"/>
        <w:rPr>
          <w:rFonts w:eastAsia="Calibri"/>
          <w:color w:val="auto"/>
        </w:rPr>
      </w:pPr>
      <w:r w:rsidRPr="00E40CF3">
        <w:rPr>
          <w:rFonts w:eastAsia="Calibri"/>
          <w:b/>
          <w:color w:val="auto"/>
        </w:rPr>
        <w:t>Założenia do fakturowania:</w:t>
      </w:r>
    </w:p>
    <w:p w14:paraId="2B9D2C24" w14:textId="635C0916" w:rsidR="008F3F70" w:rsidRPr="00E40CF3" w:rsidRDefault="008F3F70" w:rsidP="002C6E3B">
      <w:pPr>
        <w:numPr>
          <w:ilvl w:val="0"/>
          <w:numId w:val="30"/>
        </w:numPr>
        <w:tabs>
          <w:tab w:val="left" w:pos="360"/>
        </w:tabs>
        <w:spacing w:line="360" w:lineRule="auto"/>
        <w:ind w:left="993" w:hanging="425"/>
        <w:jc w:val="both"/>
        <w:rPr>
          <w:rFonts w:eastAsia="Calibri"/>
          <w:color w:val="auto"/>
        </w:rPr>
      </w:pPr>
      <w:r w:rsidRPr="00E40CF3">
        <w:rPr>
          <w:rFonts w:eastAsia="Calibri"/>
          <w:color w:val="auto"/>
        </w:rPr>
        <w:t>Płatność wynagrodzen</w:t>
      </w:r>
      <w:r w:rsidR="00332A83" w:rsidRPr="00E40CF3">
        <w:rPr>
          <w:rFonts w:eastAsia="Calibri"/>
          <w:color w:val="auto"/>
        </w:rPr>
        <w:t>ia następowała będzie cykliczne:</w:t>
      </w:r>
    </w:p>
    <w:p w14:paraId="47B336DF" w14:textId="746416D9" w:rsidR="008F3F70" w:rsidRPr="00E40CF3" w:rsidRDefault="008F3F70" w:rsidP="002C6E3B">
      <w:pPr>
        <w:numPr>
          <w:ilvl w:val="3"/>
          <w:numId w:val="30"/>
        </w:numPr>
        <w:tabs>
          <w:tab w:val="left" w:pos="360"/>
        </w:tabs>
        <w:spacing w:line="360" w:lineRule="auto"/>
        <w:ind w:left="1560" w:hanging="360"/>
        <w:jc w:val="both"/>
        <w:rPr>
          <w:rFonts w:eastAsia="Calibri"/>
          <w:color w:val="auto"/>
        </w:rPr>
      </w:pPr>
      <w:r w:rsidRPr="00E40CF3">
        <w:rPr>
          <w:rFonts w:eastAsia="Calibri"/>
          <w:color w:val="auto"/>
        </w:rPr>
        <w:t xml:space="preserve">za zrealizowanie Etapu I (w zakresie kosztu wymiany lamp typu LED) – w </w:t>
      </w:r>
      <w:r w:rsidR="00332A83" w:rsidRPr="00E40CF3">
        <w:rPr>
          <w:rFonts w:eastAsia="Calibri"/>
          <w:color w:val="auto"/>
        </w:rPr>
        <w:t>dwu</w:t>
      </w:r>
      <w:r w:rsidRPr="00E40CF3">
        <w:rPr>
          <w:rFonts w:eastAsia="Calibri"/>
          <w:color w:val="auto"/>
        </w:rPr>
        <w:t xml:space="preserve">miesięcznych ratach poczynając od dnia protokolarnego zakończenia realizacji Etapu I. Wynagrodzenie przysługujące wykonawcy równe będzie wysokości kwoty osiągniętych oszczędności w zużyciu energii elektrycznej do tożsamego okresu rozliczeniowego z przyjętego roku bazowego przed modernizacją. </w:t>
      </w:r>
    </w:p>
    <w:p w14:paraId="414CE207" w14:textId="18FD8F7E" w:rsidR="008F3F70" w:rsidRPr="00E40CF3" w:rsidRDefault="008F3F70" w:rsidP="002C6E3B">
      <w:pPr>
        <w:numPr>
          <w:ilvl w:val="3"/>
          <w:numId w:val="30"/>
        </w:numPr>
        <w:tabs>
          <w:tab w:val="left" w:pos="360"/>
        </w:tabs>
        <w:spacing w:line="360" w:lineRule="auto"/>
        <w:ind w:left="1560" w:hanging="360"/>
        <w:jc w:val="both"/>
        <w:rPr>
          <w:rFonts w:eastAsia="Calibri"/>
          <w:color w:val="auto"/>
        </w:rPr>
      </w:pPr>
      <w:r w:rsidRPr="00E40CF3">
        <w:rPr>
          <w:rFonts w:eastAsia="Calibri"/>
          <w:color w:val="auto"/>
        </w:rPr>
        <w:t xml:space="preserve">za zrealizowanie Etapu II (w zakresie wynagrodzenia za świadczenie usług serwisu/konserwacji) – w </w:t>
      </w:r>
      <w:r w:rsidR="00332A83" w:rsidRPr="00E40CF3">
        <w:rPr>
          <w:rFonts w:eastAsia="Calibri"/>
          <w:color w:val="auto"/>
        </w:rPr>
        <w:t>dwu</w:t>
      </w:r>
      <w:r w:rsidRPr="00E40CF3">
        <w:rPr>
          <w:rFonts w:eastAsia="Calibri"/>
          <w:color w:val="auto"/>
        </w:rPr>
        <w:t>miesięcznych ratach poczynając od dnia protokolarnego zakończenia realizacji Etapu II.</w:t>
      </w:r>
    </w:p>
    <w:p w14:paraId="3D87F84A" w14:textId="77777777" w:rsidR="008F3F70" w:rsidRPr="00E40CF3" w:rsidRDefault="008F3F70" w:rsidP="002C6E3B">
      <w:pPr>
        <w:numPr>
          <w:ilvl w:val="0"/>
          <w:numId w:val="30"/>
        </w:numPr>
        <w:tabs>
          <w:tab w:val="left" w:pos="360"/>
        </w:tabs>
        <w:spacing w:line="360" w:lineRule="auto"/>
        <w:ind w:left="993" w:hanging="425"/>
        <w:jc w:val="both"/>
        <w:rPr>
          <w:rFonts w:eastAsia="Calibri"/>
          <w:color w:val="auto"/>
        </w:rPr>
      </w:pPr>
      <w:r w:rsidRPr="00E40CF3">
        <w:rPr>
          <w:rFonts w:eastAsia="Calibri"/>
          <w:color w:val="auto"/>
        </w:rPr>
        <w:t>Wykonawca wystawi faktury zgodnie z warunkami umowy.</w:t>
      </w:r>
    </w:p>
    <w:p w14:paraId="244D0F3E" w14:textId="0C95912A" w:rsidR="008F3F70" w:rsidRPr="00E40CF3" w:rsidRDefault="008F3F70" w:rsidP="002C6E3B">
      <w:pPr>
        <w:numPr>
          <w:ilvl w:val="0"/>
          <w:numId w:val="30"/>
        </w:numPr>
        <w:tabs>
          <w:tab w:val="left" w:pos="360"/>
        </w:tabs>
        <w:spacing w:line="360" w:lineRule="auto"/>
        <w:ind w:left="993" w:hanging="425"/>
        <w:jc w:val="both"/>
        <w:rPr>
          <w:rFonts w:eastAsia="Calibri"/>
          <w:color w:val="auto"/>
        </w:rPr>
      </w:pPr>
      <w:r w:rsidRPr="00E40CF3">
        <w:rPr>
          <w:rFonts w:eastAsia="Calibri"/>
          <w:color w:val="auto"/>
        </w:rPr>
        <w:t>Termin płatności faktur</w:t>
      </w:r>
      <w:r w:rsidR="008D7F6B" w:rsidRPr="00E40CF3">
        <w:rPr>
          <w:rFonts w:eastAsia="Calibri"/>
          <w:color w:val="auto"/>
        </w:rPr>
        <w:t xml:space="preserve"> </w:t>
      </w:r>
      <w:r w:rsidR="00332A83" w:rsidRPr="00E40CF3">
        <w:rPr>
          <w:rFonts w:eastAsia="Calibri"/>
          <w:color w:val="auto"/>
        </w:rPr>
        <w:t>14</w:t>
      </w:r>
      <w:r w:rsidRPr="00E40CF3">
        <w:rPr>
          <w:rFonts w:eastAsia="Calibri"/>
          <w:color w:val="auto"/>
        </w:rPr>
        <w:t xml:space="preserve"> dni. Liczy się data wpływu faktury do Zamawiającego.</w:t>
      </w:r>
    </w:p>
    <w:p w14:paraId="3B4E87A1" w14:textId="77777777" w:rsidR="008F3F70" w:rsidRPr="00E40CF3" w:rsidRDefault="008F3F70" w:rsidP="002C6E3B">
      <w:pPr>
        <w:numPr>
          <w:ilvl w:val="0"/>
          <w:numId w:val="19"/>
        </w:numPr>
        <w:spacing w:line="360" w:lineRule="auto"/>
        <w:ind w:left="567" w:hanging="360"/>
        <w:jc w:val="both"/>
        <w:rPr>
          <w:rFonts w:eastAsia="Calibri"/>
          <w:color w:val="auto"/>
        </w:rPr>
      </w:pPr>
      <w:r w:rsidRPr="00E40CF3">
        <w:rPr>
          <w:rFonts w:eastAsia="Calibri"/>
          <w:color w:val="auto"/>
        </w:rPr>
        <w:t>Rozliczenia prowadzone będą w walucie polskiej.</w:t>
      </w:r>
    </w:p>
    <w:p w14:paraId="4EB5F79D" w14:textId="77777777" w:rsidR="008F3F70" w:rsidRPr="008F3F70" w:rsidRDefault="008F3F70" w:rsidP="002C6E3B">
      <w:pPr>
        <w:numPr>
          <w:ilvl w:val="0"/>
          <w:numId w:val="19"/>
        </w:numPr>
        <w:spacing w:line="360" w:lineRule="auto"/>
        <w:ind w:left="567" w:hanging="360"/>
        <w:jc w:val="both"/>
        <w:rPr>
          <w:rFonts w:eastAsia="Calibri"/>
        </w:rPr>
      </w:pPr>
      <w:r w:rsidRPr="00E40CF3">
        <w:rPr>
          <w:rFonts w:eastAsia="Calibri"/>
          <w:color w:val="auto"/>
        </w:rPr>
        <w:t xml:space="preserve">W przypadku ustawowej zmiany lub powstania nowych okoliczności rzutujących na </w:t>
      </w:r>
      <w:r w:rsidRPr="008F3F70">
        <w:rPr>
          <w:rFonts w:eastAsia="Calibri"/>
        </w:rPr>
        <w:t>zmianę stawki procentowej podatku VAT w trakcie realizacji umowy przewiduje się możliwość przeliczenia ceny umownej w stosunku do zmienionej stawki podatku VAT, w wyniku czego ustalona zostanie ostateczna wartość umowy, co zostanie wprowadzone do umowy w formie aneksu.</w:t>
      </w:r>
    </w:p>
    <w:p w14:paraId="35E930DB" w14:textId="7FB92F3F" w:rsidR="008F3F70" w:rsidRDefault="008F3F70" w:rsidP="002C6E3B">
      <w:pPr>
        <w:numPr>
          <w:ilvl w:val="0"/>
          <w:numId w:val="19"/>
        </w:numPr>
        <w:spacing w:line="360" w:lineRule="auto"/>
        <w:ind w:left="567" w:hanging="360"/>
        <w:jc w:val="both"/>
        <w:rPr>
          <w:rFonts w:eastAsia="Calibri"/>
        </w:rPr>
      </w:pPr>
      <w:r w:rsidRPr="008F3F70">
        <w:rPr>
          <w:rFonts w:eastAsia="Calibri"/>
        </w:rPr>
        <w:t>Wykonawca, składając ofertę, informuje Zamawiającego, czy wybór oferty będzie prowadzić do</w:t>
      </w:r>
      <w:r w:rsidR="008D7F6B">
        <w:rPr>
          <w:rFonts w:eastAsia="Calibri"/>
        </w:rPr>
        <w:t xml:space="preserve"> </w:t>
      </w:r>
      <w:r w:rsidRPr="008F3F70">
        <w:rPr>
          <w:rFonts w:eastAsia="Calibri"/>
        </w:rPr>
        <w:t>powstania u zamawiającego obowiązku podatkowego, wskazując nazwę (rodzaj) towaru, których</w:t>
      </w:r>
      <w:r w:rsidR="008D7F6B">
        <w:rPr>
          <w:rFonts w:eastAsia="Calibri"/>
        </w:rPr>
        <w:t xml:space="preserve"> </w:t>
      </w:r>
      <w:r w:rsidRPr="008F3F70">
        <w:rPr>
          <w:rFonts w:eastAsia="Calibri"/>
        </w:rPr>
        <w:t>dostawa będzie prowadzić do jego powstania, oraz wskazując ich wartość bez kwoty podatku.</w:t>
      </w:r>
      <w:r w:rsidR="008D7F6B">
        <w:rPr>
          <w:rFonts w:eastAsia="Calibri"/>
        </w:rPr>
        <w:t xml:space="preserve"> </w:t>
      </w:r>
    </w:p>
    <w:p w14:paraId="49F137AF" w14:textId="77777777" w:rsidR="00E40CF3" w:rsidRPr="008F3F70" w:rsidRDefault="00E40CF3" w:rsidP="00E40CF3">
      <w:pPr>
        <w:spacing w:line="360" w:lineRule="auto"/>
        <w:jc w:val="both"/>
        <w:rPr>
          <w:rFonts w:eastAsia="Calibri"/>
        </w:rPr>
      </w:pPr>
    </w:p>
    <w:p w14:paraId="0C93A123" w14:textId="33E721E5" w:rsidR="008F3F70" w:rsidRPr="008F3F70" w:rsidRDefault="00332A83" w:rsidP="00332A83">
      <w:pPr>
        <w:spacing w:line="360" w:lineRule="auto"/>
        <w:jc w:val="both"/>
      </w:pPr>
      <w:r>
        <w:rPr>
          <w:rFonts w:eastAsia="Calibri"/>
          <w:b/>
          <w:u w:val="single"/>
        </w:rPr>
        <w:lastRenderedPageBreak/>
        <w:t>19. Wybór oferty:</w:t>
      </w:r>
    </w:p>
    <w:p w14:paraId="16997FC1" w14:textId="77777777" w:rsidR="008F3F70" w:rsidRPr="008F3F70" w:rsidRDefault="008F3F70" w:rsidP="00332A83">
      <w:pPr>
        <w:spacing w:line="360" w:lineRule="auto"/>
        <w:ind w:left="567" w:hanging="284"/>
        <w:jc w:val="both"/>
      </w:pPr>
      <w:r w:rsidRPr="008F3F70">
        <w:rPr>
          <w:rFonts w:eastAsia="Calibri"/>
        </w:rPr>
        <w:t>1.</w:t>
      </w:r>
      <w:r w:rsidRPr="008F3F70">
        <w:rPr>
          <w:rFonts w:eastAsia="Calibri"/>
        </w:rPr>
        <w:tab/>
        <w:t>Zamawiający odrzuci ofertę jeżeli:</w:t>
      </w:r>
    </w:p>
    <w:p w14:paraId="19C6BFE5" w14:textId="77777777" w:rsidR="008F3F70" w:rsidRPr="008F3F70" w:rsidRDefault="008F3F70" w:rsidP="002C6E3B">
      <w:pPr>
        <w:numPr>
          <w:ilvl w:val="0"/>
          <w:numId w:val="20"/>
        </w:numPr>
        <w:spacing w:line="360" w:lineRule="auto"/>
        <w:ind w:left="993" w:hanging="426"/>
        <w:jc w:val="both"/>
        <w:rPr>
          <w:rFonts w:eastAsia="Calibri"/>
          <w:u w:val="single"/>
        </w:rPr>
      </w:pPr>
      <w:r w:rsidRPr="008F3F70">
        <w:rPr>
          <w:rFonts w:eastAsia="Calibri"/>
        </w:rPr>
        <w:t>jest niezgodna z ustawą;</w:t>
      </w:r>
    </w:p>
    <w:p w14:paraId="78BC712E" w14:textId="77777777" w:rsidR="008F3F70" w:rsidRPr="008F3F70" w:rsidRDefault="008F3F70" w:rsidP="002C6E3B">
      <w:pPr>
        <w:numPr>
          <w:ilvl w:val="0"/>
          <w:numId w:val="20"/>
        </w:numPr>
        <w:spacing w:line="360" w:lineRule="auto"/>
        <w:ind w:left="993" w:hanging="426"/>
        <w:jc w:val="both"/>
        <w:rPr>
          <w:rFonts w:eastAsia="Calibri"/>
          <w:u w:val="single"/>
        </w:rPr>
      </w:pPr>
      <w:r w:rsidRPr="008F3F70">
        <w:rPr>
          <w:rFonts w:eastAsia="Calibri"/>
        </w:rPr>
        <w:t>jej treść nie odpowiada treść specyfikacji istotnych warunków zamówienia;</w:t>
      </w:r>
    </w:p>
    <w:p w14:paraId="704EEC5E" w14:textId="77777777" w:rsidR="008F3F70" w:rsidRPr="008F3F70" w:rsidRDefault="008F3F70" w:rsidP="002C6E3B">
      <w:pPr>
        <w:numPr>
          <w:ilvl w:val="0"/>
          <w:numId w:val="20"/>
        </w:numPr>
        <w:spacing w:line="360" w:lineRule="auto"/>
        <w:ind w:left="993" w:hanging="426"/>
        <w:jc w:val="both"/>
        <w:rPr>
          <w:rFonts w:eastAsia="Calibri"/>
          <w:u w:val="single"/>
        </w:rPr>
      </w:pPr>
      <w:r w:rsidRPr="008F3F70">
        <w:rPr>
          <w:rFonts w:eastAsia="Calibri"/>
        </w:rPr>
        <w:t xml:space="preserve">złożenie oferty stanowi czyn nieuczciwej konkurencji w rozumieniu przepisów o </w:t>
      </w:r>
      <w:r w:rsidRPr="008F3F70">
        <w:rPr>
          <w:rFonts w:eastAsia="Calibri"/>
        </w:rPr>
        <w:br/>
        <w:t>zwalczaniu nieuczciwej konkurencji;</w:t>
      </w:r>
    </w:p>
    <w:p w14:paraId="1ECEB954" w14:textId="77777777" w:rsidR="008F3F70" w:rsidRPr="008F3F70" w:rsidRDefault="008F3F70" w:rsidP="002C6E3B">
      <w:pPr>
        <w:numPr>
          <w:ilvl w:val="0"/>
          <w:numId w:val="20"/>
        </w:numPr>
        <w:spacing w:line="360" w:lineRule="auto"/>
        <w:ind w:left="993" w:hanging="426"/>
        <w:jc w:val="both"/>
        <w:rPr>
          <w:rFonts w:eastAsia="Calibri"/>
          <w:u w:val="single"/>
        </w:rPr>
      </w:pPr>
      <w:r w:rsidRPr="008F3F70">
        <w:rPr>
          <w:rFonts w:eastAsia="Calibri"/>
        </w:rPr>
        <w:t>zawiera rażąco niską cenę lub koszt w stosunku do przedmiotu zamówienia;</w:t>
      </w:r>
    </w:p>
    <w:p w14:paraId="7BA883A2" w14:textId="77777777" w:rsidR="008F3F70" w:rsidRPr="008F3F70" w:rsidRDefault="008F3F70" w:rsidP="002C6E3B">
      <w:pPr>
        <w:numPr>
          <w:ilvl w:val="0"/>
          <w:numId w:val="20"/>
        </w:numPr>
        <w:spacing w:line="360" w:lineRule="auto"/>
        <w:ind w:left="993" w:hanging="426"/>
        <w:jc w:val="both"/>
        <w:rPr>
          <w:rFonts w:eastAsia="Calibri"/>
          <w:u w:val="single"/>
        </w:rPr>
      </w:pPr>
      <w:r w:rsidRPr="008F3F70">
        <w:rPr>
          <w:rFonts w:eastAsia="Calibri"/>
        </w:rPr>
        <w:t>została złożona przez wykonawcę wykluczonego z udziału w postępowaniu o udziela zamówienia lub nie zaproszonego do składania ofert;</w:t>
      </w:r>
    </w:p>
    <w:p w14:paraId="0ACEDFEE" w14:textId="77777777" w:rsidR="008F3F70" w:rsidRPr="008F3F70" w:rsidRDefault="008F3F70" w:rsidP="002C6E3B">
      <w:pPr>
        <w:numPr>
          <w:ilvl w:val="0"/>
          <w:numId w:val="20"/>
        </w:numPr>
        <w:spacing w:line="360" w:lineRule="auto"/>
        <w:ind w:left="993" w:hanging="426"/>
        <w:jc w:val="both"/>
        <w:rPr>
          <w:rFonts w:eastAsia="Calibri"/>
          <w:u w:val="single"/>
        </w:rPr>
      </w:pPr>
      <w:r w:rsidRPr="008F3F70">
        <w:rPr>
          <w:rFonts w:eastAsia="Calibri"/>
        </w:rPr>
        <w:t>zawiera błędy w obliczeniu ceny lub kosztu;</w:t>
      </w:r>
    </w:p>
    <w:p w14:paraId="3D716D86" w14:textId="77777777" w:rsidR="008F3F70" w:rsidRPr="008F3F70" w:rsidRDefault="008F3F70" w:rsidP="002C6E3B">
      <w:pPr>
        <w:numPr>
          <w:ilvl w:val="0"/>
          <w:numId w:val="20"/>
        </w:numPr>
        <w:spacing w:line="360" w:lineRule="auto"/>
        <w:ind w:left="993" w:hanging="426"/>
        <w:jc w:val="both"/>
        <w:rPr>
          <w:rFonts w:eastAsia="Calibri"/>
          <w:u w:val="single"/>
        </w:rPr>
      </w:pPr>
      <w:r w:rsidRPr="008F3F70">
        <w:rPr>
          <w:rFonts w:eastAsia="Calibri"/>
        </w:rPr>
        <w:t>wykonawca w terminie 3 dni od dnia otrzymania zawiadomienia nie zgodził się na poprawienie omyłki, o której mowa w art. 87 ust. 2 pkt 3 PZP;</w:t>
      </w:r>
    </w:p>
    <w:p w14:paraId="43839322" w14:textId="77777777" w:rsidR="008F3F70" w:rsidRPr="008F3F70" w:rsidRDefault="008F3F70" w:rsidP="002C6E3B">
      <w:pPr>
        <w:numPr>
          <w:ilvl w:val="0"/>
          <w:numId w:val="20"/>
        </w:numPr>
        <w:spacing w:line="360" w:lineRule="auto"/>
        <w:ind w:left="993" w:hanging="426"/>
        <w:jc w:val="both"/>
        <w:rPr>
          <w:rFonts w:eastAsia="Calibri"/>
          <w:u w:val="single"/>
        </w:rPr>
      </w:pPr>
      <w:r w:rsidRPr="008F3F70">
        <w:rPr>
          <w:rFonts w:eastAsia="Calibri"/>
        </w:rPr>
        <w:t>wykonawca nie wyraził zgody, o której mowa w art. 85 ust. 2 PZP na przedłożenie terminu związania z ofertą,</w:t>
      </w:r>
    </w:p>
    <w:p w14:paraId="29B056F2" w14:textId="77777777" w:rsidR="008F3F70" w:rsidRPr="008F3F70" w:rsidRDefault="008F3F70" w:rsidP="002C6E3B">
      <w:pPr>
        <w:numPr>
          <w:ilvl w:val="0"/>
          <w:numId w:val="20"/>
        </w:numPr>
        <w:spacing w:line="360" w:lineRule="auto"/>
        <w:ind w:left="993" w:hanging="426"/>
        <w:jc w:val="both"/>
        <w:rPr>
          <w:rFonts w:eastAsia="Calibri"/>
          <w:u w:val="single"/>
        </w:rPr>
      </w:pPr>
      <w:r w:rsidRPr="008F3F70">
        <w:rPr>
          <w:rFonts w:eastAsia="Calibri"/>
        </w:rPr>
        <w:t>wadium nie zostało wniesione lub zostało wniesione w sposób nieprawidłowy, jeżeli zamawiający żądał wniesienia wadium,</w:t>
      </w:r>
    </w:p>
    <w:p w14:paraId="6D04425A" w14:textId="77777777" w:rsidR="008F3F70" w:rsidRPr="008F3F70" w:rsidRDefault="008F3F70" w:rsidP="002C6E3B">
      <w:pPr>
        <w:numPr>
          <w:ilvl w:val="0"/>
          <w:numId w:val="20"/>
        </w:numPr>
        <w:spacing w:line="360" w:lineRule="auto"/>
        <w:ind w:left="993" w:hanging="426"/>
        <w:jc w:val="both"/>
        <w:rPr>
          <w:rFonts w:eastAsia="Calibri"/>
          <w:u w:val="single"/>
        </w:rPr>
      </w:pPr>
      <w:r w:rsidRPr="008F3F70">
        <w:rPr>
          <w:rFonts w:eastAsia="Calibri"/>
        </w:rPr>
        <w:t>jej przyjęcie naruszyłoby bezpieczeństwo publiczne lub istotny interes bezpieczeństwa państwa, a tego bezpieczeństwa lub interesu nie można zagwarantować w inny sposób,</w:t>
      </w:r>
    </w:p>
    <w:p w14:paraId="58BEDB8C" w14:textId="4F325C79" w:rsidR="008F3F70" w:rsidRPr="007C6890" w:rsidRDefault="008F3F70" w:rsidP="007C6890">
      <w:pPr>
        <w:numPr>
          <w:ilvl w:val="0"/>
          <w:numId w:val="20"/>
        </w:numPr>
        <w:spacing w:line="360" w:lineRule="auto"/>
        <w:ind w:left="993" w:hanging="426"/>
        <w:jc w:val="both"/>
        <w:rPr>
          <w:rFonts w:eastAsia="Calibri"/>
          <w:u w:val="single"/>
        </w:rPr>
      </w:pPr>
      <w:r w:rsidRPr="008F3F70">
        <w:rPr>
          <w:rFonts w:eastAsia="Calibri"/>
        </w:rPr>
        <w:t>jest nieważna na podstawie odrębnych przepisów.</w:t>
      </w:r>
    </w:p>
    <w:p w14:paraId="5D38311A" w14:textId="77777777" w:rsidR="008F3F70" w:rsidRPr="00332A83" w:rsidRDefault="008F3F70" w:rsidP="00332A83">
      <w:pPr>
        <w:spacing w:line="360" w:lineRule="auto"/>
        <w:jc w:val="both"/>
        <w:rPr>
          <w:rFonts w:eastAsia="Calibri"/>
          <w:color w:val="auto"/>
          <w:u w:val="single"/>
        </w:rPr>
      </w:pPr>
      <w:r w:rsidRPr="00332A83">
        <w:rPr>
          <w:rFonts w:eastAsia="Calibri"/>
          <w:b/>
          <w:color w:val="auto"/>
          <w:u w:val="single"/>
        </w:rPr>
        <w:t>Kryteria oceny ofert:</w:t>
      </w:r>
    </w:p>
    <w:p w14:paraId="4FC08949" w14:textId="77777777" w:rsidR="008F3F70" w:rsidRPr="00332A83" w:rsidRDefault="008F3F70" w:rsidP="00332A83">
      <w:pPr>
        <w:spacing w:line="360" w:lineRule="auto"/>
        <w:jc w:val="both"/>
        <w:rPr>
          <w:color w:val="auto"/>
        </w:rPr>
      </w:pPr>
      <w:r w:rsidRPr="00332A83">
        <w:rPr>
          <w:rFonts w:eastAsia="Calibri"/>
          <w:color w:val="auto"/>
        </w:rPr>
        <w:t>Przy wyborze najkorzystniejszej oferty Zamawiający będzie się kierował następującymi kryteriami:</w:t>
      </w:r>
    </w:p>
    <w:p w14:paraId="285FA35E" w14:textId="77777777" w:rsidR="008F3F70" w:rsidRPr="008F3F70" w:rsidRDefault="008F3F70" w:rsidP="008F3F70">
      <w:pPr>
        <w:spacing w:line="360" w:lineRule="auto"/>
        <w:ind w:left="340"/>
        <w:jc w:val="both"/>
        <w:rPr>
          <w:color w:val="auto"/>
        </w:rPr>
      </w:pPr>
    </w:p>
    <w:tbl>
      <w:tblPr>
        <w:tblW w:w="8079" w:type="dxa"/>
        <w:tblInd w:w="348" w:type="dxa"/>
        <w:tblLayout w:type="fixed"/>
        <w:tblLook w:val="0000" w:firstRow="0" w:lastRow="0" w:firstColumn="0" w:lastColumn="0" w:noHBand="0" w:noVBand="0"/>
      </w:tblPr>
      <w:tblGrid>
        <w:gridCol w:w="923"/>
        <w:gridCol w:w="5217"/>
        <w:gridCol w:w="1939"/>
      </w:tblGrid>
      <w:tr w:rsidR="008F3F70" w:rsidRPr="008F3F70" w14:paraId="2C46FC55" w14:textId="77777777" w:rsidTr="00332A83">
        <w:trPr>
          <w:trHeight w:val="760"/>
        </w:trPr>
        <w:tc>
          <w:tcPr>
            <w:tcW w:w="923"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80B0B90" w14:textId="77777777" w:rsidR="008F3F70" w:rsidRPr="008F3F70" w:rsidRDefault="008F3F70" w:rsidP="008F3F70">
            <w:pPr>
              <w:spacing w:line="360" w:lineRule="auto"/>
              <w:jc w:val="center"/>
              <w:rPr>
                <w:color w:val="auto"/>
              </w:rPr>
            </w:pPr>
            <w:r w:rsidRPr="008F3F70">
              <w:rPr>
                <w:rFonts w:eastAsia="Calibri"/>
                <w:b/>
                <w:color w:val="auto"/>
              </w:rPr>
              <w:t>L.p.</w:t>
            </w:r>
          </w:p>
        </w:tc>
        <w:tc>
          <w:tcPr>
            <w:tcW w:w="521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AC778EA" w14:textId="77777777" w:rsidR="008F3F70" w:rsidRPr="008F3F70" w:rsidRDefault="008F3F70" w:rsidP="008F3F70">
            <w:pPr>
              <w:spacing w:line="360" w:lineRule="auto"/>
              <w:jc w:val="center"/>
              <w:rPr>
                <w:color w:val="auto"/>
              </w:rPr>
            </w:pPr>
            <w:r w:rsidRPr="008F3F70">
              <w:rPr>
                <w:rFonts w:eastAsia="Calibri"/>
                <w:b/>
                <w:color w:val="auto"/>
              </w:rPr>
              <w:t>KRYTERIUM</w:t>
            </w:r>
          </w:p>
        </w:tc>
        <w:tc>
          <w:tcPr>
            <w:tcW w:w="193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1768E89" w14:textId="77777777" w:rsidR="008F3F70" w:rsidRPr="008F3F70" w:rsidRDefault="008F3F70" w:rsidP="008F3F70">
            <w:pPr>
              <w:spacing w:line="360" w:lineRule="auto"/>
              <w:jc w:val="center"/>
              <w:rPr>
                <w:color w:val="auto"/>
              </w:rPr>
            </w:pPr>
            <w:r w:rsidRPr="008F3F70">
              <w:rPr>
                <w:rFonts w:eastAsia="Calibri"/>
                <w:b/>
                <w:color w:val="auto"/>
              </w:rPr>
              <w:t>RANGA</w:t>
            </w:r>
          </w:p>
        </w:tc>
      </w:tr>
      <w:tr w:rsidR="008F3F70" w:rsidRPr="008F3F70" w14:paraId="56F93961" w14:textId="77777777" w:rsidTr="00332A83">
        <w:trPr>
          <w:trHeight w:val="440"/>
        </w:trPr>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B0532" w14:textId="77777777" w:rsidR="008F3F70" w:rsidRPr="008F3F70" w:rsidRDefault="008F3F70" w:rsidP="008F3F70">
            <w:pPr>
              <w:spacing w:line="360" w:lineRule="auto"/>
              <w:jc w:val="center"/>
              <w:rPr>
                <w:color w:val="auto"/>
              </w:rPr>
            </w:pPr>
            <w:r w:rsidRPr="008F3F70">
              <w:rPr>
                <w:rFonts w:eastAsia="Calibri"/>
                <w:b/>
                <w:color w:val="auto"/>
              </w:rPr>
              <w:t>1.</w:t>
            </w:r>
          </w:p>
        </w:tc>
        <w:tc>
          <w:tcPr>
            <w:tcW w:w="52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33178" w14:textId="77777777" w:rsidR="008F3F70" w:rsidRPr="008F3F70" w:rsidRDefault="008F3F70" w:rsidP="008F3F70">
            <w:pPr>
              <w:spacing w:line="360" w:lineRule="auto"/>
              <w:rPr>
                <w:color w:val="auto"/>
              </w:rPr>
            </w:pPr>
            <w:r w:rsidRPr="008F3F70">
              <w:rPr>
                <w:rFonts w:eastAsia="Calibri"/>
                <w:b/>
                <w:color w:val="auto"/>
              </w:rPr>
              <w:t>Okres udzielonej gwarancji (G)</w:t>
            </w:r>
          </w:p>
        </w:tc>
        <w:tc>
          <w:tcPr>
            <w:tcW w:w="19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DAE6C" w14:textId="77777777" w:rsidR="008F3F70" w:rsidRPr="008F3F70" w:rsidRDefault="008F3F70" w:rsidP="008F3F70">
            <w:pPr>
              <w:spacing w:line="360" w:lineRule="auto"/>
              <w:jc w:val="center"/>
              <w:rPr>
                <w:color w:val="auto"/>
              </w:rPr>
            </w:pPr>
            <w:r w:rsidRPr="008F3F70">
              <w:rPr>
                <w:rFonts w:eastAsia="Calibri"/>
                <w:b/>
                <w:color w:val="auto"/>
              </w:rPr>
              <w:t>60 %</w:t>
            </w:r>
          </w:p>
        </w:tc>
      </w:tr>
      <w:tr w:rsidR="008F3F70" w:rsidRPr="008F3F70" w14:paraId="2651822B" w14:textId="77777777" w:rsidTr="00332A83">
        <w:trPr>
          <w:trHeight w:val="460"/>
        </w:trPr>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B1767" w14:textId="77777777" w:rsidR="008F3F70" w:rsidRPr="008F3F70" w:rsidRDefault="008F3F70" w:rsidP="008F3F70">
            <w:pPr>
              <w:spacing w:line="360" w:lineRule="auto"/>
              <w:jc w:val="center"/>
              <w:rPr>
                <w:color w:val="auto"/>
              </w:rPr>
            </w:pPr>
            <w:r w:rsidRPr="008F3F70">
              <w:rPr>
                <w:rFonts w:eastAsia="Calibri"/>
                <w:b/>
                <w:color w:val="auto"/>
              </w:rPr>
              <w:t>2.</w:t>
            </w:r>
          </w:p>
        </w:tc>
        <w:tc>
          <w:tcPr>
            <w:tcW w:w="52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DAA1A" w14:textId="77777777" w:rsidR="008F3F70" w:rsidRPr="008F3F70" w:rsidRDefault="008F3F70" w:rsidP="008F3F70">
            <w:pPr>
              <w:spacing w:line="360" w:lineRule="auto"/>
              <w:rPr>
                <w:color w:val="auto"/>
              </w:rPr>
            </w:pPr>
            <w:r w:rsidRPr="008F3F70">
              <w:rPr>
                <w:rFonts w:eastAsia="Calibri"/>
                <w:b/>
                <w:color w:val="auto"/>
              </w:rPr>
              <w:t>Cena oferty brutto (C)</w:t>
            </w:r>
          </w:p>
        </w:tc>
        <w:tc>
          <w:tcPr>
            <w:tcW w:w="19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37F90" w14:textId="77777777" w:rsidR="008F3F70" w:rsidRPr="008F3F70" w:rsidRDefault="008F3F70" w:rsidP="008F3F70">
            <w:pPr>
              <w:spacing w:line="360" w:lineRule="auto"/>
              <w:jc w:val="center"/>
              <w:rPr>
                <w:color w:val="auto"/>
              </w:rPr>
            </w:pPr>
            <w:r w:rsidRPr="008F3F70">
              <w:rPr>
                <w:rFonts w:eastAsia="Calibri"/>
                <w:b/>
                <w:color w:val="auto"/>
              </w:rPr>
              <w:t>20 %</w:t>
            </w:r>
          </w:p>
        </w:tc>
      </w:tr>
      <w:tr w:rsidR="008F3F70" w:rsidRPr="008F3F70" w14:paraId="6D0A3EBC" w14:textId="77777777" w:rsidTr="00332A83">
        <w:trPr>
          <w:trHeight w:val="400"/>
        </w:trPr>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B70B5" w14:textId="77777777" w:rsidR="008F3F70" w:rsidRPr="008F3F70" w:rsidRDefault="008F3F70" w:rsidP="008F3F70">
            <w:pPr>
              <w:spacing w:line="360" w:lineRule="auto"/>
              <w:jc w:val="center"/>
              <w:rPr>
                <w:color w:val="auto"/>
              </w:rPr>
            </w:pPr>
            <w:r w:rsidRPr="008F3F70">
              <w:rPr>
                <w:rFonts w:eastAsia="Calibri"/>
                <w:b/>
                <w:color w:val="auto"/>
              </w:rPr>
              <w:t>3.</w:t>
            </w:r>
          </w:p>
        </w:tc>
        <w:tc>
          <w:tcPr>
            <w:tcW w:w="52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F955E" w14:textId="77777777" w:rsidR="008F3F70" w:rsidRPr="008F3F70" w:rsidRDefault="008F3F70" w:rsidP="008F3F70">
            <w:pPr>
              <w:spacing w:line="360" w:lineRule="auto"/>
              <w:rPr>
                <w:color w:val="auto"/>
              </w:rPr>
            </w:pPr>
            <w:r w:rsidRPr="008F3F70">
              <w:rPr>
                <w:rFonts w:eastAsia="Calibri"/>
                <w:b/>
                <w:color w:val="auto"/>
              </w:rPr>
              <w:t>Czas realizacji Etapu I (T)</w:t>
            </w:r>
          </w:p>
        </w:tc>
        <w:tc>
          <w:tcPr>
            <w:tcW w:w="19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1E0CF" w14:textId="77777777" w:rsidR="008F3F70" w:rsidRPr="008F3F70" w:rsidRDefault="008F3F70" w:rsidP="008F3F70">
            <w:pPr>
              <w:spacing w:line="360" w:lineRule="auto"/>
              <w:jc w:val="center"/>
              <w:rPr>
                <w:color w:val="auto"/>
              </w:rPr>
            </w:pPr>
            <w:r w:rsidRPr="008F3F70">
              <w:rPr>
                <w:rFonts w:eastAsia="Calibri"/>
                <w:b/>
                <w:color w:val="auto"/>
              </w:rPr>
              <w:t>20 %</w:t>
            </w:r>
          </w:p>
        </w:tc>
      </w:tr>
    </w:tbl>
    <w:p w14:paraId="3D15B4D3" w14:textId="77777777" w:rsidR="008F3F70" w:rsidRPr="008F3F70" w:rsidRDefault="008F3F70" w:rsidP="008F3F70">
      <w:pPr>
        <w:spacing w:line="360" w:lineRule="auto"/>
        <w:ind w:left="142"/>
        <w:jc w:val="both"/>
        <w:rPr>
          <w:color w:val="auto"/>
        </w:rPr>
      </w:pPr>
    </w:p>
    <w:p w14:paraId="04C6C651" w14:textId="77777777" w:rsidR="008F3F70" w:rsidRPr="008F3F70" w:rsidRDefault="008F3F70" w:rsidP="008F3F70">
      <w:pPr>
        <w:spacing w:line="360" w:lineRule="auto"/>
        <w:rPr>
          <w:color w:val="auto"/>
        </w:rPr>
      </w:pPr>
      <w:r w:rsidRPr="008F3F70">
        <w:rPr>
          <w:rFonts w:eastAsia="Calibri"/>
          <w:b/>
          <w:color w:val="auto"/>
          <w:u w:val="single"/>
        </w:rPr>
        <w:t>Ocena ofert będzie dokonywana w następujący sposób:</w:t>
      </w:r>
    </w:p>
    <w:p w14:paraId="58B2C5B9" w14:textId="77777777" w:rsidR="008F3F70" w:rsidRPr="008F3F70" w:rsidRDefault="008F3F70" w:rsidP="002C6E3B">
      <w:pPr>
        <w:numPr>
          <w:ilvl w:val="1"/>
          <w:numId w:val="30"/>
        </w:numPr>
        <w:spacing w:line="360" w:lineRule="auto"/>
        <w:ind w:left="426" w:hanging="284"/>
        <w:jc w:val="both"/>
        <w:rPr>
          <w:rFonts w:eastAsia="Calibri"/>
          <w:color w:val="auto"/>
        </w:rPr>
      </w:pPr>
      <w:r w:rsidRPr="008F3F70">
        <w:rPr>
          <w:rFonts w:eastAsia="Calibri"/>
          <w:b/>
          <w:color w:val="auto"/>
        </w:rPr>
        <w:t xml:space="preserve"> Kryterium; okres</w:t>
      </w:r>
      <w:r w:rsidR="008D7F6B">
        <w:rPr>
          <w:rFonts w:eastAsia="Calibri"/>
          <w:b/>
          <w:color w:val="auto"/>
        </w:rPr>
        <w:t xml:space="preserve"> </w:t>
      </w:r>
      <w:r w:rsidRPr="008F3F70">
        <w:rPr>
          <w:rFonts w:eastAsia="Calibri"/>
          <w:b/>
          <w:color w:val="auto"/>
        </w:rPr>
        <w:t>gwarancji ( G) –</w:t>
      </w:r>
      <w:r w:rsidR="008D7F6B">
        <w:rPr>
          <w:rFonts w:eastAsia="Calibri"/>
          <w:b/>
          <w:color w:val="auto"/>
        </w:rPr>
        <w:t xml:space="preserve"> </w:t>
      </w:r>
      <w:r w:rsidRPr="008F3F70">
        <w:rPr>
          <w:rFonts w:eastAsia="Calibri"/>
          <w:b/>
          <w:color w:val="auto"/>
        </w:rPr>
        <w:t>60 %</w:t>
      </w:r>
    </w:p>
    <w:p w14:paraId="5D58422A" w14:textId="77777777" w:rsidR="008F3F70" w:rsidRPr="008F3F70" w:rsidRDefault="008F3F70" w:rsidP="002C6E3B">
      <w:pPr>
        <w:numPr>
          <w:ilvl w:val="3"/>
          <w:numId w:val="30"/>
        </w:numPr>
        <w:spacing w:line="360" w:lineRule="auto"/>
        <w:ind w:left="851" w:hanging="360"/>
        <w:jc w:val="both"/>
        <w:rPr>
          <w:rFonts w:eastAsia="Calibri"/>
          <w:color w:val="auto"/>
        </w:rPr>
      </w:pPr>
      <w:r w:rsidRPr="008F3F70">
        <w:rPr>
          <w:rFonts w:eastAsia="Calibri"/>
          <w:color w:val="auto"/>
        </w:rPr>
        <w:t xml:space="preserve">Oferta Wykonawcy, który przedstawi okres gwarancji 60 miesięcy – </w:t>
      </w:r>
      <w:r w:rsidRPr="008F3F70">
        <w:rPr>
          <w:rFonts w:eastAsia="Calibri"/>
          <w:b/>
          <w:color w:val="auto"/>
        </w:rPr>
        <w:t>5 pkt.,</w:t>
      </w:r>
    </w:p>
    <w:p w14:paraId="1DEF3E0B" w14:textId="77777777" w:rsidR="008F3F70" w:rsidRPr="008F3F70" w:rsidRDefault="008F3F70" w:rsidP="002C6E3B">
      <w:pPr>
        <w:numPr>
          <w:ilvl w:val="3"/>
          <w:numId w:val="30"/>
        </w:numPr>
        <w:spacing w:line="360" w:lineRule="auto"/>
        <w:ind w:left="851" w:hanging="360"/>
        <w:jc w:val="both"/>
        <w:rPr>
          <w:rFonts w:eastAsia="Calibri"/>
          <w:color w:val="auto"/>
        </w:rPr>
      </w:pPr>
      <w:r w:rsidRPr="008F3F70">
        <w:rPr>
          <w:rFonts w:eastAsia="Calibri"/>
          <w:color w:val="auto"/>
        </w:rPr>
        <w:t xml:space="preserve">Oferta Wykonawcy, który przedstawi okres gwarancji 72 miesięcy – </w:t>
      </w:r>
      <w:r w:rsidRPr="008F3F70">
        <w:rPr>
          <w:rFonts w:eastAsia="Calibri"/>
          <w:b/>
          <w:color w:val="auto"/>
        </w:rPr>
        <w:t>10 pkt.,</w:t>
      </w:r>
    </w:p>
    <w:p w14:paraId="7E2BFE57" w14:textId="77777777" w:rsidR="008F3F70" w:rsidRPr="008F3F70" w:rsidRDefault="008F3F70" w:rsidP="002C6E3B">
      <w:pPr>
        <w:numPr>
          <w:ilvl w:val="3"/>
          <w:numId w:val="30"/>
        </w:numPr>
        <w:spacing w:line="360" w:lineRule="auto"/>
        <w:ind w:left="851" w:hanging="360"/>
        <w:jc w:val="both"/>
        <w:rPr>
          <w:rFonts w:eastAsia="Calibri"/>
          <w:color w:val="auto"/>
        </w:rPr>
      </w:pPr>
      <w:r w:rsidRPr="008F3F70">
        <w:rPr>
          <w:rFonts w:eastAsia="Calibri"/>
          <w:color w:val="auto"/>
        </w:rPr>
        <w:t xml:space="preserve">Oferta Wykonawcy, który przedstawi okres gwarancji 84 miesięcy – </w:t>
      </w:r>
      <w:r w:rsidRPr="008F3F70">
        <w:rPr>
          <w:rFonts w:eastAsia="Calibri"/>
          <w:b/>
          <w:color w:val="auto"/>
        </w:rPr>
        <w:t>20 pkt.</w:t>
      </w:r>
    </w:p>
    <w:p w14:paraId="78C94158" w14:textId="77777777" w:rsidR="008F3F70" w:rsidRPr="008F3F70" w:rsidRDefault="008F3F70" w:rsidP="002C6E3B">
      <w:pPr>
        <w:numPr>
          <w:ilvl w:val="3"/>
          <w:numId w:val="30"/>
        </w:numPr>
        <w:spacing w:line="360" w:lineRule="auto"/>
        <w:ind w:left="851" w:hanging="360"/>
        <w:jc w:val="both"/>
        <w:rPr>
          <w:rFonts w:eastAsia="Calibri"/>
          <w:color w:val="auto"/>
        </w:rPr>
      </w:pPr>
      <w:r w:rsidRPr="008F3F70">
        <w:rPr>
          <w:rFonts w:eastAsia="Calibri"/>
          <w:color w:val="auto"/>
        </w:rPr>
        <w:t xml:space="preserve">Oferta Wykonawcy, który przedstawi okres gwarancji 96 miesięcy – </w:t>
      </w:r>
      <w:r w:rsidRPr="008F3F70">
        <w:rPr>
          <w:rFonts w:eastAsia="Calibri"/>
          <w:b/>
          <w:color w:val="auto"/>
        </w:rPr>
        <w:t>40 pkt.</w:t>
      </w:r>
    </w:p>
    <w:p w14:paraId="3F30F452" w14:textId="6A466C7F" w:rsidR="008F3F70" w:rsidRPr="00E40CF3" w:rsidRDefault="008F3F70" w:rsidP="00E40CF3">
      <w:pPr>
        <w:numPr>
          <w:ilvl w:val="3"/>
          <w:numId w:val="30"/>
        </w:numPr>
        <w:spacing w:line="360" w:lineRule="auto"/>
        <w:ind w:left="851" w:hanging="360"/>
        <w:jc w:val="both"/>
        <w:rPr>
          <w:rFonts w:eastAsia="Calibri"/>
          <w:color w:val="auto"/>
        </w:rPr>
      </w:pPr>
      <w:r w:rsidRPr="008F3F70">
        <w:rPr>
          <w:rFonts w:eastAsia="Calibri"/>
          <w:color w:val="auto"/>
        </w:rPr>
        <w:lastRenderedPageBreak/>
        <w:t>Oferta Wykonawcy, który przedstawi okres gwarancji 120 miesięcy</w:t>
      </w:r>
      <w:r w:rsidR="00332A83">
        <w:rPr>
          <w:rFonts w:eastAsia="Calibri"/>
          <w:color w:val="auto"/>
        </w:rPr>
        <w:t xml:space="preserve"> i więcej</w:t>
      </w:r>
      <w:r w:rsidRPr="008F3F70">
        <w:rPr>
          <w:rFonts w:eastAsia="Calibri"/>
          <w:color w:val="auto"/>
        </w:rPr>
        <w:t xml:space="preserve"> – </w:t>
      </w:r>
      <w:r w:rsidRPr="008F3F70">
        <w:rPr>
          <w:rFonts w:eastAsia="Calibri"/>
          <w:b/>
          <w:color w:val="auto"/>
        </w:rPr>
        <w:t>60 pkt.</w:t>
      </w:r>
    </w:p>
    <w:p w14:paraId="7AC76BC5" w14:textId="45F216E1" w:rsidR="008F3F70" w:rsidRPr="008F3F70" w:rsidRDefault="008F3F70" w:rsidP="00E40CF3">
      <w:pPr>
        <w:spacing w:line="360" w:lineRule="auto"/>
        <w:ind w:left="426"/>
        <w:jc w:val="both"/>
        <w:rPr>
          <w:color w:val="auto"/>
        </w:rPr>
      </w:pPr>
      <w:r w:rsidRPr="008F3F70">
        <w:rPr>
          <w:rFonts w:eastAsia="Calibri"/>
          <w:color w:val="auto"/>
        </w:rPr>
        <w:t xml:space="preserve">Jeżeli Wykonawca w ofercie nie wskaże okresu gwarancji to Zamawiający przyjmie, za zaproponowany przez Wykonawcę okres </w:t>
      </w:r>
      <w:bookmarkStart w:id="0" w:name="_GoBack"/>
      <w:r w:rsidRPr="00E40CF3">
        <w:rPr>
          <w:rFonts w:eastAsia="Calibri"/>
          <w:color w:val="auto"/>
        </w:rPr>
        <w:t xml:space="preserve">wynosi </w:t>
      </w:r>
      <w:r w:rsidR="00332A83" w:rsidRPr="00E40CF3">
        <w:rPr>
          <w:rFonts w:eastAsia="Calibri"/>
          <w:b/>
          <w:color w:val="auto"/>
        </w:rPr>
        <w:t>60</w:t>
      </w:r>
      <w:r w:rsidRPr="00E40CF3">
        <w:rPr>
          <w:rFonts w:eastAsia="Calibri"/>
          <w:color w:val="auto"/>
        </w:rPr>
        <w:t xml:space="preserve"> </w:t>
      </w:r>
      <w:bookmarkEnd w:id="0"/>
      <w:r w:rsidRPr="008F3F70">
        <w:rPr>
          <w:rFonts w:eastAsia="Calibri"/>
          <w:color w:val="auto"/>
        </w:rPr>
        <w:t>miesięcy.</w:t>
      </w:r>
    </w:p>
    <w:p w14:paraId="4F7E69A3" w14:textId="432ED649" w:rsidR="008F3F70" w:rsidRPr="008F3F70" w:rsidRDefault="00332A83" w:rsidP="002C6E3B">
      <w:pPr>
        <w:numPr>
          <w:ilvl w:val="0"/>
          <w:numId w:val="39"/>
        </w:numPr>
        <w:spacing w:line="360" w:lineRule="auto"/>
        <w:ind w:left="426" w:hanging="360"/>
        <w:jc w:val="both"/>
        <w:rPr>
          <w:rFonts w:eastAsia="Calibri"/>
          <w:color w:val="auto"/>
        </w:rPr>
      </w:pPr>
      <w:r>
        <w:rPr>
          <w:rFonts w:eastAsia="Calibri"/>
          <w:b/>
          <w:color w:val="auto"/>
        </w:rPr>
        <w:t>Kryterium:</w:t>
      </w:r>
      <w:r w:rsidR="008F3F70" w:rsidRPr="008F3F70">
        <w:rPr>
          <w:rFonts w:eastAsia="Calibri"/>
          <w:b/>
          <w:color w:val="auto"/>
        </w:rPr>
        <w:t xml:space="preserve"> cena oferty brutto (C) – 20 %</w:t>
      </w:r>
    </w:p>
    <w:p w14:paraId="3FA782D5" w14:textId="77777777" w:rsidR="008F3F70" w:rsidRPr="008F3F70" w:rsidRDefault="008F3F70" w:rsidP="008F3F70">
      <w:pPr>
        <w:spacing w:line="360" w:lineRule="auto"/>
        <w:ind w:left="142" w:firstLine="283"/>
        <w:jc w:val="both"/>
        <w:rPr>
          <w:color w:val="auto"/>
        </w:rPr>
      </w:pPr>
      <w:r w:rsidRPr="008F3F70">
        <w:rPr>
          <w:rFonts w:eastAsia="Calibri"/>
          <w:color w:val="auto"/>
        </w:rPr>
        <w:t xml:space="preserve">Ilość punktów badanej oferty </w:t>
      </w:r>
      <w:r w:rsidRPr="008F3F70">
        <w:rPr>
          <w:rFonts w:eastAsia="Calibri"/>
          <w:b/>
          <w:color w:val="auto"/>
        </w:rPr>
        <w:t>(C)</w:t>
      </w:r>
      <w:r w:rsidRPr="008F3F70">
        <w:rPr>
          <w:rFonts w:eastAsia="Calibri"/>
          <w:color w:val="auto"/>
        </w:rPr>
        <w:t xml:space="preserve"> – </w:t>
      </w:r>
      <w:r w:rsidRPr="008F3F70">
        <w:rPr>
          <w:rFonts w:eastAsia="Calibri"/>
          <w:b/>
          <w:color w:val="auto"/>
        </w:rPr>
        <w:t>20 pkt.</w:t>
      </w:r>
    </w:p>
    <w:p w14:paraId="1852FF72" w14:textId="77777777" w:rsidR="008F3F70" w:rsidRPr="008F3F70" w:rsidRDefault="008F3F70" w:rsidP="008F3F70">
      <w:pPr>
        <w:spacing w:line="360" w:lineRule="auto"/>
        <w:ind w:left="426"/>
        <w:jc w:val="both"/>
        <w:rPr>
          <w:color w:val="auto"/>
        </w:rPr>
      </w:pPr>
      <w:r w:rsidRPr="008F3F70">
        <w:rPr>
          <w:rFonts w:eastAsia="Calibri"/>
          <w:color w:val="auto"/>
        </w:rPr>
        <w:t>Liczba punktów przyznanych przez członków komisji przetargowej dla kryterium „</w:t>
      </w:r>
      <w:r w:rsidRPr="008F3F70">
        <w:rPr>
          <w:rFonts w:eastAsia="Calibri"/>
          <w:i/>
          <w:color w:val="auto"/>
        </w:rPr>
        <w:t>cena</w:t>
      </w:r>
      <w:r w:rsidRPr="008F3F70">
        <w:rPr>
          <w:rFonts w:eastAsia="Calibri"/>
          <w:color w:val="auto"/>
        </w:rPr>
        <w:t xml:space="preserve">” zostanie wyliczona według następującego wzoru: </w:t>
      </w:r>
    </w:p>
    <w:p w14:paraId="431E78A1" w14:textId="77777777" w:rsidR="008F3F70" w:rsidRPr="008F3F70" w:rsidRDefault="008F3F70" w:rsidP="008F3F70">
      <w:pPr>
        <w:spacing w:line="360" w:lineRule="auto"/>
        <w:ind w:left="426"/>
        <w:jc w:val="both"/>
        <w:rPr>
          <w:color w:val="auto"/>
        </w:rPr>
      </w:pPr>
    </w:p>
    <w:p w14:paraId="03068585" w14:textId="77777777" w:rsidR="008F3F70" w:rsidRPr="008F3F70" w:rsidRDefault="008D7F6B" w:rsidP="008F3F70">
      <w:pPr>
        <w:spacing w:line="360" w:lineRule="auto"/>
        <w:ind w:left="142"/>
        <w:jc w:val="both"/>
        <w:rPr>
          <w:color w:val="auto"/>
        </w:rPr>
      </w:pPr>
      <w:r>
        <w:rPr>
          <w:rFonts w:eastAsia="Calibri"/>
          <w:i/>
          <w:color w:val="auto"/>
        </w:rPr>
        <w:t xml:space="preserve"> </w:t>
      </w:r>
      <w:r w:rsidR="008F3F70" w:rsidRPr="008F3F70">
        <w:rPr>
          <w:rFonts w:eastAsia="Calibri"/>
          <w:i/>
          <w:color w:val="auto"/>
        </w:rPr>
        <w:tab/>
      </w:r>
      <w:r>
        <w:rPr>
          <w:rFonts w:eastAsia="Calibri"/>
          <w:i/>
          <w:color w:val="auto"/>
        </w:rPr>
        <w:t xml:space="preserve"> </w:t>
      </w:r>
      <w:r w:rsidR="008F3F70" w:rsidRPr="008F3F70">
        <w:rPr>
          <w:rFonts w:eastAsia="Calibri"/>
          <w:i/>
          <w:color w:val="auto"/>
        </w:rPr>
        <w:t>Cena najniższa przedstawiona przez Wykonawcę Etap I</w:t>
      </w:r>
    </w:p>
    <w:p w14:paraId="2C3CE84E" w14:textId="77777777" w:rsidR="008F3F70" w:rsidRPr="008F3F70" w:rsidRDefault="008D7F6B" w:rsidP="008F3F70">
      <w:pPr>
        <w:spacing w:line="360" w:lineRule="auto"/>
        <w:ind w:left="142"/>
        <w:jc w:val="both"/>
        <w:rPr>
          <w:color w:val="auto"/>
        </w:rPr>
      </w:pPr>
      <w:r>
        <w:rPr>
          <w:rFonts w:eastAsia="Calibri"/>
          <w:i/>
          <w:color w:val="auto"/>
        </w:rPr>
        <w:t xml:space="preserve"> </w:t>
      </w:r>
      <w:r w:rsidR="008F3F70" w:rsidRPr="008F3F70">
        <w:rPr>
          <w:rFonts w:eastAsia="Calibri"/>
          <w:i/>
          <w:color w:val="auto"/>
        </w:rPr>
        <w:t>C = -------------------------------------------------------------------------------</w:t>
      </w:r>
      <w:r>
        <w:rPr>
          <w:rFonts w:eastAsia="Calibri"/>
          <w:i/>
          <w:color w:val="auto"/>
        </w:rPr>
        <w:t xml:space="preserve"> </w:t>
      </w:r>
      <w:r w:rsidR="008F3F70" w:rsidRPr="008F3F70">
        <w:rPr>
          <w:rFonts w:eastAsia="Calibri"/>
          <w:i/>
          <w:color w:val="auto"/>
        </w:rPr>
        <w:t xml:space="preserve">x 10 % </w:t>
      </w:r>
    </w:p>
    <w:p w14:paraId="37A8B987" w14:textId="70AD2307" w:rsidR="008F3F70" w:rsidRPr="008F3F70" w:rsidRDefault="008D7F6B" w:rsidP="008F3F70">
      <w:pPr>
        <w:spacing w:line="360" w:lineRule="auto"/>
        <w:ind w:left="142"/>
        <w:jc w:val="both"/>
        <w:rPr>
          <w:color w:val="auto"/>
        </w:rPr>
      </w:pPr>
      <w:r>
        <w:rPr>
          <w:rFonts w:eastAsia="Calibri"/>
          <w:i/>
          <w:color w:val="auto"/>
        </w:rPr>
        <w:t xml:space="preserve"> </w:t>
      </w:r>
      <w:r w:rsidR="00332A83">
        <w:rPr>
          <w:rFonts w:eastAsia="Calibri"/>
          <w:i/>
          <w:color w:val="auto"/>
        </w:rPr>
        <w:tab/>
      </w:r>
      <w:r w:rsidR="00332A83">
        <w:rPr>
          <w:rFonts w:eastAsia="Calibri"/>
          <w:i/>
          <w:color w:val="auto"/>
        </w:rPr>
        <w:tab/>
      </w:r>
      <w:r w:rsidR="00332A83">
        <w:rPr>
          <w:rFonts w:eastAsia="Calibri"/>
          <w:i/>
          <w:color w:val="auto"/>
        </w:rPr>
        <w:tab/>
      </w:r>
      <w:r w:rsidR="00332A83">
        <w:rPr>
          <w:rFonts w:eastAsia="Calibri"/>
          <w:i/>
          <w:color w:val="auto"/>
        </w:rPr>
        <w:tab/>
      </w:r>
      <w:r w:rsidR="008F3F70" w:rsidRPr="008F3F70">
        <w:rPr>
          <w:rFonts w:eastAsia="Calibri"/>
          <w:i/>
          <w:color w:val="auto"/>
        </w:rPr>
        <w:t>Cena oferty badanej</w:t>
      </w:r>
    </w:p>
    <w:p w14:paraId="5EE23B92" w14:textId="77777777" w:rsidR="008F3F70" w:rsidRPr="008F3F70" w:rsidRDefault="008F3F70" w:rsidP="008F3F70">
      <w:pPr>
        <w:spacing w:line="360" w:lineRule="auto"/>
        <w:jc w:val="both"/>
        <w:rPr>
          <w:color w:val="auto"/>
        </w:rPr>
      </w:pPr>
    </w:p>
    <w:p w14:paraId="28142D7A" w14:textId="7FF04843" w:rsidR="008F3F70" w:rsidRPr="008F3F70" w:rsidRDefault="00332A83" w:rsidP="00332A83">
      <w:pPr>
        <w:spacing w:line="360" w:lineRule="auto"/>
        <w:jc w:val="both"/>
        <w:rPr>
          <w:color w:val="auto"/>
        </w:rPr>
      </w:pPr>
      <w:r>
        <w:rPr>
          <w:rFonts w:eastAsia="Calibri"/>
          <w:i/>
          <w:color w:val="auto"/>
        </w:rPr>
        <w:t xml:space="preserve">             </w:t>
      </w:r>
      <w:r w:rsidR="008D7F6B">
        <w:rPr>
          <w:rFonts w:eastAsia="Calibri"/>
          <w:i/>
          <w:color w:val="auto"/>
        </w:rPr>
        <w:t xml:space="preserve"> </w:t>
      </w:r>
      <w:r w:rsidR="008F3F70" w:rsidRPr="008F3F70">
        <w:rPr>
          <w:rFonts w:eastAsia="Calibri"/>
          <w:i/>
          <w:color w:val="auto"/>
        </w:rPr>
        <w:t>Cena najniższa przedstawiona przez Wykonawcę Etap II</w:t>
      </w:r>
    </w:p>
    <w:p w14:paraId="29216834" w14:textId="77777777" w:rsidR="008F3F70" w:rsidRPr="008F3F70" w:rsidRDefault="008D7F6B" w:rsidP="008F3F70">
      <w:pPr>
        <w:spacing w:line="360" w:lineRule="auto"/>
        <w:ind w:left="142"/>
        <w:jc w:val="both"/>
        <w:rPr>
          <w:color w:val="auto"/>
        </w:rPr>
      </w:pPr>
      <w:r>
        <w:rPr>
          <w:rFonts w:eastAsia="Calibri"/>
          <w:i/>
          <w:color w:val="auto"/>
        </w:rPr>
        <w:t xml:space="preserve"> </w:t>
      </w:r>
      <w:r w:rsidR="008F3F70" w:rsidRPr="008F3F70">
        <w:rPr>
          <w:rFonts w:eastAsia="Calibri"/>
          <w:i/>
          <w:color w:val="auto"/>
        </w:rPr>
        <w:t>C = ------------------------------------------------------------------------------------</w:t>
      </w:r>
      <w:r>
        <w:rPr>
          <w:rFonts w:eastAsia="Calibri"/>
          <w:i/>
          <w:color w:val="auto"/>
        </w:rPr>
        <w:t xml:space="preserve"> </w:t>
      </w:r>
      <w:r w:rsidR="008F3F70" w:rsidRPr="008F3F70">
        <w:rPr>
          <w:rFonts w:eastAsia="Calibri"/>
          <w:i/>
          <w:color w:val="auto"/>
        </w:rPr>
        <w:t xml:space="preserve">x 10 % </w:t>
      </w:r>
    </w:p>
    <w:p w14:paraId="01A7664A" w14:textId="2F261CF7" w:rsidR="008F3F70" w:rsidRPr="008F3F70" w:rsidRDefault="008D7F6B" w:rsidP="008F3F70">
      <w:pPr>
        <w:spacing w:line="360" w:lineRule="auto"/>
        <w:ind w:left="142"/>
        <w:jc w:val="both"/>
        <w:rPr>
          <w:color w:val="auto"/>
        </w:rPr>
      </w:pPr>
      <w:r>
        <w:rPr>
          <w:rFonts w:eastAsia="Calibri"/>
          <w:i/>
          <w:color w:val="auto"/>
        </w:rPr>
        <w:t xml:space="preserve"> </w:t>
      </w:r>
      <w:r w:rsidR="00332A83">
        <w:rPr>
          <w:rFonts w:eastAsia="Calibri"/>
          <w:i/>
          <w:color w:val="auto"/>
        </w:rPr>
        <w:tab/>
      </w:r>
      <w:r w:rsidR="00332A83">
        <w:rPr>
          <w:rFonts w:eastAsia="Calibri"/>
          <w:i/>
          <w:color w:val="auto"/>
        </w:rPr>
        <w:tab/>
      </w:r>
      <w:r w:rsidR="00332A83">
        <w:rPr>
          <w:rFonts w:eastAsia="Calibri"/>
          <w:i/>
          <w:color w:val="auto"/>
        </w:rPr>
        <w:tab/>
      </w:r>
      <w:r w:rsidR="00332A83">
        <w:rPr>
          <w:rFonts w:eastAsia="Calibri"/>
          <w:i/>
          <w:color w:val="auto"/>
        </w:rPr>
        <w:tab/>
      </w:r>
      <w:r w:rsidR="008F3F70" w:rsidRPr="008F3F70">
        <w:rPr>
          <w:rFonts w:eastAsia="Calibri"/>
          <w:i/>
          <w:color w:val="auto"/>
        </w:rPr>
        <w:t>Cena oferty badanej</w:t>
      </w:r>
    </w:p>
    <w:p w14:paraId="0E0BDEBB" w14:textId="77777777" w:rsidR="008F3F70" w:rsidRPr="008F3F70" w:rsidRDefault="008F3F70" w:rsidP="008F3F70">
      <w:pPr>
        <w:spacing w:line="360" w:lineRule="auto"/>
        <w:jc w:val="both"/>
        <w:rPr>
          <w:color w:val="auto"/>
        </w:rPr>
      </w:pPr>
    </w:p>
    <w:p w14:paraId="786C6819" w14:textId="0698EED0" w:rsidR="008F3F70" w:rsidRPr="008F3F70" w:rsidRDefault="008F3F70" w:rsidP="002C6E3B">
      <w:pPr>
        <w:widowControl w:val="0"/>
        <w:numPr>
          <w:ilvl w:val="0"/>
          <w:numId w:val="39"/>
        </w:numPr>
        <w:spacing w:line="360" w:lineRule="auto"/>
        <w:ind w:left="567" w:hanging="360"/>
        <w:rPr>
          <w:rFonts w:eastAsia="Calibri"/>
          <w:color w:val="auto"/>
        </w:rPr>
      </w:pPr>
      <w:r w:rsidRPr="008F3F70">
        <w:rPr>
          <w:rFonts w:eastAsia="Calibri"/>
          <w:b/>
          <w:color w:val="auto"/>
        </w:rPr>
        <w:t>Kryterium; Czas realizacji Etapu I ( T)</w:t>
      </w:r>
      <w:r w:rsidR="008D7F6B">
        <w:rPr>
          <w:rFonts w:eastAsia="Calibri"/>
          <w:b/>
          <w:color w:val="auto"/>
        </w:rPr>
        <w:t xml:space="preserve"> </w:t>
      </w:r>
      <w:r w:rsidRPr="008F3F70">
        <w:rPr>
          <w:rFonts w:eastAsia="Calibri"/>
          <w:b/>
          <w:color w:val="auto"/>
        </w:rPr>
        <w:t>w</w:t>
      </w:r>
      <w:r w:rsidR="00332A83">
        <w:rPr>
          <w:rFonts w:eastAsia="Calibri"/>
          <w:b/>
          <w:color w:val="auto"/>
        </w:rPr>
        <w:t>yrażony w dniach kalendarzowych</w:t>
      </w:r>
      <w:r w:rsidRPr="008F3F70">
        <w:rPr>
          <w:rFonts w:eastAsia="Calibri"/>
          <w:b/>
          <w:color w:val="auto"/>
        </w:rPr>
        <w:t xml:space="preserve"> –</w:t>
      </w:r>
      <w:r w:rsidR="008D7F6B">
        <w:rPr>
          <w:rFonts w:eastAsia="Calibri"/>
          <w:b/>
          <w:color w:val="auto"/>
        </w:rPr>
        <w:t xml:space="preserve"> </w:t>
      </w:r>
      <w:r w:rsidRPr="008F3F70">
        <w:rPr>
          <w:rFonts w:eastAsia="Calibri"/>
          <w:b/>
          <w:color w:val="auto"/>
        </w:rPr>
        <w:t>20 %</w:t>
      </w:r>
    </w:p>
    <w:p w14:paraId="71E28D50" w14:textId="77777777" w:rsidR="008F3F70" w:rsidRPr="008F3F70" w:rsidRDefault="008F3F70" w:rsidP="002C6E3B">
      <w:pPr>
        <w:numPr>
          <w:ilvl w:val="0"/>
          <w:numId w:val="32"/>
        </w:numPr>
        <w:spacing w:line="360" w:lineRule="auto"/>
        <w:ind w:left="993" w:hanging="360"/>
        <w:rPr>
          <w:rFonts w:eastAsia="Calibri"/>
          <w:color w:val="auto"/>
        </w:rPr>
      </w:pPr>
      <w:r w:rsidRPr="008F3F70">
        <w:rPr>
          <w:rFonts w:eastAsia="Calibri"/>
          <w:color w:val="auto"/>
        </w:rPr>
        <w:t xml:space="preserve">Oferta Wykonawcy, który przedstawi czas; poniżej 31 [dni] – </w:t>
      </w:r>
      <w:r w:rsidRPr="008F3F70">
        <w:rPr>
          <w:rFonts w:eastAsia="Calibri"/>
          <w:b/>
          <w:color w:val="auto"/>
        </w:rPr>
        <w:t>20 pkt.;</w:t>
      </w:r>
    </w:p>
    <w:p w14:paraId="1B5432D2" w14:textId="77777777" w:rsidR="008F3F70" w:rsidRPr="008F3F70" w:rsidRDefault="008F3F70" w:rsidP="002C6E3B">
      <w:pPr>
        <w:numPr>
          <w:ilvl w:val="0"/>
          <w:numId w:val="32"/>
        </w:numPr>
        <w:spacing w:line="360" w:lineRule="auto"/>
        <w:ind w:left="993" w:hanging="360"/>
        <w:rPr>
          <w:rFonts w:eastAsia="Calibri"/>
          <w:color w:val="auto"/>
        </w:rPr>
      </w:pPr>
      <w:r w:rsidRPr="008F3F70">
        <w:rPr>
          <w:rFonts w:eastAsia="Calibri"/>
          <w:color w:val="auto"/>
        </w:rPr>
        <w:t>Oferta Wykonawcy, który przedstawi czas; od 32 do 39</w:t>
      </w:r>
      <w:r w:rsidR="008D7F6B">
        <w:rPr>
          <w:rFonts w:eastAsia="Calibri"/>
          <w:color w:val="auto"/>
        </w:rPr>
        <w:t xml:space="preserve"> </w:t>
      </w:r>
      <w:r w:rsidRPr="008F3F70">
        <w:rPr>
          <w:rFonts w:eastAsia="Calibri"/>
          <w:color w:val="auto"/>
        </w:rPr>
        <w:t xml:space="preserve">[dni] – </w:t>
      </w:r>
      <w:r w:rsidRPr="008F3F70">
        <w:rPr>
          <w:rFonts w:eastAsia="Calibri"/>
          <w:b/>
          <w:color w:val="auto"/>
        </w:rPr>
        <w:t>10 pkt.;</w:t>
      </w:r>
    </w:p>
    <w:p w14:paraId="082E6667" w14:textId="77777777" w:rsidR="008F3F70" w:rsidRPr="008F3F70" w:rsidRDefault="008F3F70" w:rsidP="002C6E3B">
      <w:pPr>
        <w:numPr>
          <w:ilvl w:val="0"/>
          <w:numId w:val="32"/>
        </w:numPr>
        <w:spacing w:line="360" w:lineRule="auto"/>
        <w:ind w:left="993" w:hanging="360"/>
        <w:rPr>
          <w:rFonts w:eastAsia="Calibri"/>
          <w:color w:val="auto"/>
        </w:rPr>
      </w:pPr>
      <w:r w:rsidRPr="008F3F70">
        <w:rPr>
          <w:rFonts w:eastAsia="Calibri"/>
          <w:color w:val="auto"/>
        </w:rPr>
        <w:t xml:space="preserve">Oferta Wykonawcy, który przedstawi czas; od 40 do 47 [dni] – </w:t>
      </w:r>
      <w:r w:rsidRPr="008F3F70">
        <w:rPr>
          <w:rFonts w:eastAsia="Calibri"/>
          <w:b/>
          <w:color w:val="auto"/>
        </w:rPr>
        <w:t>5 pkt;</w:t>
      </w:r>
    </w:p>
    <w:p w14:paraId="771B3529" w14:textId="77777777" w:rsidR="008F3F70" w:rsidRPr="008F3F70" w:rsidRDefault="008F3F70" w:rsidP="002C6E3B">
      <w:pPr>
        <w:numPr>
          <w:ilvl w:val="0"/>
          <w:numId w:val="32"/>
        </w:numPr>
        <w:spacing w:line="360" w:lineRule="auto"/>
        <w:ind w:left="993" w:hanging="360"/>
        <w:rPr>
          <w:rFonts w:eastAsia="Calibri"/>
          <w:color w:val="auto"/>
        </w:rPr>
      </w:pPr>
      <w:r w:rsidRPr="008F3F70">
        <w:rPr>
          <w:rFonts w:eastAsia="Calibri"/>
          <w:color w:val="auto"/>
        </w:rPr>
        <w:t>Oferta Wykonawcy, który przedstawi czas; powyżej</w:t>
      </w:r>
      <w:r w:rsidR="008D7F6B">
        <w:rPr>
          <w:rFonts w:eastAsia="Calibri"/>
          <w:color w:val="auto"/>
        </w:rPr>
        <w:t xml:space="preserve"> </w:t>
      </w:r>
      <w:r w:rsidRPr="008F3F70">
        <w:rPr>
          <w:rFonts w:eastAsia="Calibri"/>
          <w:color w:val="auto"/>
        </w:rPr>
        <w:t xml:space="preserve">48 [dni] – </w:t>
      </w:r>
      <w:r w:rsidRPr="008F3F70">
        <w:rPr>
          <w:rFonts w:eastAsia="Calibri"/>
          <w:b/>
          <w:color w:val="auto"/>
        </w:rPr>
        <w:t>0 pkt;</w:t>
      </w:r>
    </w:p>
    <w:p w14:paraId="6ECF9584" w14:textId="2ABD2518" w:rsidR="008F3F70" w:rsidRPr="008F3F70" w:rsidRDefault="008F3F70" w:rsidP="00E40CF3">
      <w:pPr>
        <w:spacing w:line="360" w:lineRule="auto"/>
        <w:ind w:left="246"/>
        <w:jc w:val="both"/>
        <w:rPr>
          <w:color w:val="auto"/>
        </w:rPr>
      </w:pPr>
      <w:r w:rsidRPr="008F3F70">
        <w:rPr>
          <w:rFonts w:eastAsia="Calibri"/>
          <w:color w:val="auto"/>
        </w:rPr>
        <w:t>Jeżeli Wykonawca w ofercie nie wskaże okresu realizacji Etapu I wyrażonego w dniach</w:t>
      </w:r>
      <w:r w:rsidRPr="008F3F70">
        <w:rPr>
          <w:rFonts w:eastAsia="Calibri"/>
          <w:b/>
          <w:color w:val="auto"/>
        </w:rPr>
        <w:t xml:space="preserve"> </w:t>
      </w:r>
      <w:r w:rsidRPr="008F3F70">
        <w:rPr>
          <w:rFonts w:eastAsia="Calibri"/>
          <w:color w:val="auto"/>
        </w:rPr>
        <w:t xml:space="preserve">to Zamawiający przyjmie, ze zaproponowany przez Wykonawcę termin wynosi powyżej 48 dni. </w:t>
      </w:r>
    </w:p>
    <w:p w14:paraId="2CA7D381" w14:textId="77777777" w:rsidR="008F3F70" w:rsidRPr="008F3F70" w:rsidRDefault="008F3F70" w:rsidP="002C6E3B">
      <w:pPr>
        <w:numPr>
          <w:ilvl w:val="4"/>
          <w:numId w:val="28"/>
        </w:numPr>
        <w:spacing w:line="360" w:lineRule="auto"/>
        <w:ind w:hanging="340"/>
        <w:jc w:val="both"/>
        <w:rPr>
          <w:rFonts w:eastAsia="Calibri"/>
        </w:rPr>
      </w:pPr>
      <w:r w:rsidRPr="008F3F70">
        <w:rPr>
          <w:rFonts w:eastAsia="Calibri"/>
          <w:color w:val="auto"/>
        </w:rPr>
        <w:t xml:space="preserve">Ocena końcowa oferty jest to suma punktów uzyskanych za wszystkie kryteria wymienione </w:t>
      </w:r>
      <w:r w:rsidRPr="008F3F70">
        <w:rPr>
          <w:rFonts w:eastAsia="Calibri"/>
        </w:rPr>
        <w:t xml:space="preserve">w pkt. 2. </w:t>
      </w:r>
    </w:p>
    <w:p w14:paraId="3D69BABB" w14:textId="77777777" w:rsidR="008F3F70" w:rsidRPr="008F3F70" w:rsidRDefault="008F3F70" w:rsidP="002C6E3B">
      <w:pPr>
        <w:numPr>
          <w:ilvl w:val="4"/>
          <w:numId w:val="28"/>
        </w:numPr>
        <w:spacing w:line="360" w:lineRule="auto"/>
        <w:ind w:hanging="340"/>
        <w:jc w:val="both"/>
        <w:rPr>
          <w:rFonts w:eastAsia="Calibri"/>
        </w:rPr>
      </w:pPr>
      <w:r w:rsidRPr="008F3F70">
        <w:rPr>
          <w:rFonts w:eastAsia="Calibri"/>
          <w:b/>
        </w:rPr>
        <w:t>Zamawiający w odniesieniu do Wykonawcy który otrzymał największą ilość punktów wezwie w ustawowym terminie do złożenia dokumentów w zakresie nie podlegania wykluczeniu oraz spełnienia warunków udziału w postępowaniu. Potwierdzenie dokumentami wskazanych okoliczności będzie stanowić podstawę dokonania wyboru oferty tego wykonawcy.</w:t>
      </w:r>
      <w:r w:rsidR="008D7F6B">
        <w:rPr>
          <w:rFonts w:eastAsia="Calibri"/>
          <w:b/>
        </w:rPr>
        <w:t xml:space="preserve"> </w:t>
      </w:r>
    </w:p>
    <w:p w14:paraId="1C2D5A9F" w14:textId="77777777" w:rsidR="008F3F70" w:rsidRPr="008F3F70" w:rsidRDefault="008F3F70" w:rsidP="002C6E3B">
      <w:pPr>
        <w:numPr>
          <w:ilvl w:val="4"/>
          <w:numId w:val="28"/>
        </w:numPr>
        <w:spacing w:line="360" w:lineRule="auto"/>
        <w:ind w:hanging="340"/>
        <w:jc w:val="both"/>
        <w:rPr>
          <w:rFonts w:eastAsia="Calibri"/>
        </w:rPr>
      </w:pPr>
      <w:r w:rsidRPr="008F3F70">
        <w:rPr>
          <w:rFonts w:eastAsia="Calibri"/>
        </w:rPr>
        <w:t>Zamawiający udzieli zamówienia Wykonawcy, którego oferta:</w:t>
      </w:r>
    </w:p>
    <w:p w14:paraId="12FA5291" w14:textId="77777777" w:rsidR="008F3F70" w:rsidRPr="008F3F70" w:rsidRDefault="008F3F70" w:rsidP="002C6E3B">
      <w:pPr>
        <w:numPr>
          <w:ilvl w:val="1"/>
          <w:numId w:val="36"/>
        </w:numPr>
        <w:spacing w:line="360" w:lineRule="auto"/>
        <w:ind w:left="851" w:hanging="360"/>
        <w:jc w:val="both"/>
        <w:rPr>
          <w:rFonts w:eastAsia="Calibri"/>
        </w:rPr>
      </w:pPr>
      <w:r w:rsidRPr="008F3F70">
        <w:rPr>
          <w:rFonts w:eastAsia="Calibri"/>
        </w:rPr>
        <w:t>odpowiada wszystkim wymaganiom przedstawionym w ustawie PZP,</w:t>
      </w:r>
    </w:p>
    <w:p w14:paraId="283E3F1F" w14:textId="77777777" w:rsidR="008F3F70" w:rsidRPr="008F3F70" w:rsidRDefault="008F3F70" w:rsidP="002C6E3B">
      <w:pPr>
        <w:numPr>
          <w:ilvl w:val="1"/>
          <w:numId w:val="36"/>
        </w:numPr>
        <w:spacing w:line="360" w:lineRule="auto"/>
        <w:ind w:left="851" w:hanging="360"/>
        <w:jc w:val="both"/>
        <w:rPr>
          <w:rFonts w:eastAsia="Calibri"/>
        </w:rPr>
      </w:pPr>
      <w:r w:rsidRPr="008F3F70">
        <w:rPr>
          <w:rFonts w:eastAsia="Calibri"/>
        </w:rPr>
        <w:t>odpowiada wszystkim wymaganiom przedstawionym w SIWZ,</w:t>
      </w:r>
    </w:p>
    <w:p w14:paraId="15D0E654" w14:textId="783B6454" w:rsidR="008F3F70" w:rsidRDefault="008F3F70" w:rsidP="00E40CF3">
      <w:pPr>
        <w:numPr>
          <w:ilvl w:val="1"/>
          <w:numId w:val="36"/>
        </w:numPr>
        <w:spacing w:line="360" w:lineRule="auto"/>
        <w:ind w:left="851" w:hanging="360"/>
        <w:jc w:val="both"/>
        <w:rPr>
          <w:rFonts w:eastAsia="Calibri"/>
        </w:rPr>
      </w:pPr>
      <w:r w:rsidRPr="008F3F70">
        <w:rPr>
          <w:rFonts w:eastAsia="Calibri"/>
        </w:rPr>
        <w:t xml:space="preserve">została uznana za najkorzystniejszą w oparciu o podane kryteria wyboru. </w:t>
      </w:r>
    </w:p>
    <w:p w14:paraId="1984F49C" w14:textId="77777777" w:rsidR="00E40CF3" w:rsidRDefault="00E40CF3" w:rsidP="00E40CF3">
      <w:pPr>
        <w:spacing w:line="360" w:lineRule="auto"/>
        <w:jc w:val="both"/>
        <w:rPr>
          <w:rFonts w:eastAsia="Calibri"/>
        </w:rPr>
      </w:pPr>
    </w:p>
    <w:p w14:paraId="1CA8D586" w14:textId="77777777" w:rsidR="00E40CF3" w:rsidRDefault="00E40CF3" w:rsidP="00E40CF3">
      <w:pPr>
        <w:spacing w:line="360" w:lineRule="auto"/>
        <w:jc w:val="both"/>
        <w:rPr>
          <w:rFonts w:eastAsia="Calibri"/>
        </w:rPr>
      </w:pPr>
    </w:p>
    <w:p w14:paraId="141428C9" w14:textId="77777777" w:rsidR="00E40CF3" w:rsidRPr="00E40CF3" w:rsidRDefault="00E40CF3" w:rsidP="00E40CF3">
      <w:pPr>
        <w:spacing w:line="360" w:lineRule="auto"/>
        <w:jc w:val="both"/>
        <w:rPr>
          <w:rFonts w:eastAsia="Calibri"/>
        </w:rPr>
      </w:pPr>
    </w:p>
    <w:p w14:paraId="0A20EF5F" w14:textId="040003FD" w:rsidR="008F3F70" w:rsidRPr="008F3F70" w:rsidRDefault="00332A83" w:rsidP="008F3F70">
      <w:pPr>
        <w:spacing w:line="360" w:lineRule="auto"/>
        <w:ind w:left="-142"/>
        <w:jc w:val="both"/>
      </w:pPr>
      <w:r>
        <w:rPr>
          <w:rFonts w:eastAsia="Calibri"/>
          <w:b/>
          <w:u w:val="single"/>
        </w:rPr>
        <w:lastRenderedPageBreak/>
        <w:t>20</w:t>
      </w:r>
      <w:r w:rsidR="008F3F70" w:rsidRPr="008F3F70">
        <w:rPr>
          <w:rFonts w:eastAsia="Calibri"/>
          <w:b/>
          <w:u w:val="single"/>
        </w:rPr>
        <w:t>. Formalności jakie powinny zostać dopełnione w celu zawarcia umowy;</w:t>
      </w:r>
    </w:p>
    <w:p w14:paraId="2C8BD499" w14:textId="77777777" w:rsidR="008F3F70" w:rsidRPr="008F3F70" w:rsidRDefault="008F3F70" w:rsidP="002C6E3B">
      <w:pPr>
        <w:numPr>
          <w:ilvl w:val="0"/>
          <w:numId w:val="21"/>
        </w:numPr>
        <w:spacing w:line="360" w:lineRule="auto"/>
        <w:ind w:left="567" w:hanging="360"/>
        <w:jc w:val="both"/>
        <w:rPr>
          <w:rFonts w:eastAsia="Calibri"/>
        </w:rPr>
      </w:pPr>
      <w:r w:rsidRPr="008F3F70">
        <w:rPr>
          <w:rFonts w:eastAsia="Calibri"/>
        </w:rPr>
        <w:t xml:space="preserve">Zamawiający określi termin po upływie którego będzie z Wykonawcą wyłoniony w trakcie </w:t>
      </w:r>
      <w:r w:rsidRPr="008F3F70">
        <w:rPr>
          <w:rFonts w:eastAsia="Calibri"/>
        </w:rPr>
        <w:br/>
        <w:t xml:space="preserve">przeprowadzonego postępowania będzie zawarta umowa. O </w:t>
      </w:r>
      <w:r w:rsidRPr="008F3F70">
        <w:rPr>
          <w:rFonts w:eastAsia="Calibri"/>
          <w:color w:val="auto"/>
        </w:rPr>
        <w:t xml:space="preserve">terminie tym zamawiający zawiadomi </w:t>
      </w:r>
      <w:r w:rsidRPr="008F3F70">
        <w:rPr>
          <w:rFonts w:eastAsia="Calibri"/>
        </w:rPr>
        <w:t>wykonawcę stosownym</w:t>
      </w:r>
      <w:r w:rsidR="008D7F6B">
        <w:rPr>
          <w:rFonts w:eastAsia="Calibri"/>
        </w:rPr>
        <w:t xml:space="preserve"> </w:t>
      </w:r>
      <w:r w:rsidRPr="008F3F70">
        <w:rPr>
          <w:rFonts w:eastAsia="Calibri"/>
        </w:rPr>
        <w:t>pismem.</w:t>
      </w:r>
    </w:p>
    <w:p w14:paraId="0B67B732" w14:textId="37A2A82E" w:rsidR="008F3F70" w:rsidRPr="008F3F70" w:rsidRDefault="008F3F70" w:rsidP="002C6E3B">
      <w:pPr>
        <w:numPr>
          <w:ilvl w:val="0"/>
          <w:numId w:val="21"/>
        </w:numPr>
        <w:spacing w:line="360" w:lineRule="auto"/>
        <w:ind w:left="567" w:hanging="360"/>
        <w:jc w:val="both"/>
        <w:rPr>
          <w:rFonts w:eastAsia="Calibri"/>
        </w:rPr>
      </w:pPr>
      <w:r w:rsidRPr="008F3F70">
        <w:rPr>
          <w:rFonts w:eastAsia="Calibri"/>
          <w:color w:val="auto"/>
        </w:rPr>
        <w:t xml:space="preserve">Termin o którym mowa w pkt 1 </w:t>
      </w:r>
      <w:r w:rsidRPr="008F3F70">
        <w:rPr>
          <w:rFonts w:eastAsia="Calibri"/>
        </w:rPr>
        <w:t xml:space="preserve">nie będzie krótszy niż 10 dni od dnia przesłania </w:t>
      </w:r>
      <w:r w:rsidRPr="008F3F70">
        <w:rPr>
          <w:rFonts w:eastAsia="Calibri"/>
        </w:rPr>
        <w:br/>
        <w:t>zawiadomienia o wyborze najkorzystniejszej oferty, jeżeli zawiado</w:t>
      </w:r>
      <w:r w:rsidR="00332A83">
        <w:rPr>
          <w:rFonts w:eastAsia="Calibri"/>
        </w:rPr>
        <w:t xml:space="preserve">mienie zostanie przesłane przy </w:t>
      </w:r>
      <w:r w:rsidRPr="008F3F70">
        <w:rPr>
          <w:rFonts w:eastAsia="Calibri"/>
        </w:rPr>
        <w:t>użyciu środków komunikacji elektronicznej, albo 15 dni – jeżeli zostało przesłane w inny sposób.</w:t>
      </w:r>
    </w:p>
    <w:p w14:paraId="24EBA2D4" w14:textId="0D72B4D6" w:rsidR="008F3F70" w:rsidRPr="008F3F70" w:rsidRDefault="008F3F70" w:rsidP="002C6E3B">
      <w:pPr>
        <w:numPr>
          <w:ilvl w:val="0"/>
          <w:numId w:val="21"/>
        </w:numPr>
        <w:spacing w:line="360" w:lineRule="auto"/>
        <w:ind w:left="567" w:hanging="360"/>
        <w:jc w:val="both"/>
        <w:rPr>
          <w:rFonts w:eastAsia="Calibri"/>
        </w:rPr>
      </w:pPr>
      <w:r w:rsidRPr="008F3F70">
        <w:rPr>
          <w:rFonts w:eastAsia="Calibri"/>
        </w:rPr>
        <w:t>Zamawiający może zawrzeć umowę w sprawie zamówienia publicznego p</w:t>
      </w:r>
      <w:r w:rsidR="00332A83">
        <w:rPr>
          <w:rFonts w:eastAsia="Calibri"/>
        </w:rPr>
        <w:t xml:space="preserve">rzed upływem terminu, o którym </w:t>
      </w:r>
      <w:r w:rsidRPr="008F3F70">
        <w:rPr>
          <w:rFonts w:eastAsia="Calibri"/>
        </w:rPr>
        <w:t>mowa w pkt. 2, jeżeli w prowadzonym postępowaniu złożono tylko jedną ważną .</w:t>
      </w:r>
    </w:p>
    <w:p w14:paraId="525FE17E" w14:textId="5D9BCC74" w:rsidR="007C6890" w:rsidRPr="00E40CF3" w:rsidRDefault="008F3F70" w:rsidP="008F3F70">
      <w:pPr>
        <w:numPr>
          <w:ilvl w:val="0"/>
          <w:numId w:val="21"/>
        </w:numPr>
        <w:spacing w:line="360" w:lineRule="auto"/>
        <w:ind w:left="567" w:hanging="360"/>
        <w:jc w:val="both"/>
        <w:rPr>
          <w:rFonts w:eastAsia="Calibri"/>
        </w:rPr>
      </w:pPr>
      <w:r w:rsidRPr="008F3F70">
        <w:rPr>
          <w:rFonts w:eastAsia="Calibri"/>
        </w:rPr>
        <w:t>Jeżeli wykonawca, którego oferta zostanie wybrana będzie się uchyl</w:t>
      </w:r>
      <w:r w:rsidR="00332A83">
        <w:rPr>
          <w:rFonts w:eastAsia="Calibri"/>
        </w:rPr>
        <w:t xml:space="preserve">ał od zawarcia umowy w sprawie </w:t>
      </w:r>
      <w:r w:rsidRPr="008F3F70">
        <w:rPr>
          <w:rFonts w:eastAsia="Calibri"/>
        </w:rPr>
        <w:t>zamówienia publicznego lub nie wniesie zabezpieczenia należytego wykonania umowy zamawiający będzie miał prawo wybrać ofertę najkorzystniejszą spośród pozostałych ofert bez przeprowadzania ich ponownego badania i oceny, chyba że zachodzą przesłanki unieważnienia postępowania</w:t>
      </w:r>
    </w:p>
    <w:p w14:paraId="78C6B063" w14:textId="25F7F26F" w:rsidR="008F3F70" w:rsidRPr="008F3F70" w:rsidRDefault="00332A83" w:rsidP="008F3F70">
      <w:pPr>
        <w:spacing w:line="360" w:lineRule="auto"/>
        <w:jc w:val="both"/>
      </w:pPr>
      <w:r>
        <w:rPr>
          <w:rFonts w:eastAsia="Calibri"/>
          <w:b/>
          <w:u w:val="single"/>
        </w:rPr>
        <w:t>21</w:t>
      </w:r>
      <w:r w:rsidR="008F3F70" w:rsidRPr="008F3F70">
        <w:rPr>
          <w:rFonts w:eastAsia="Calibri"/>
          <w:b/>
          <w:u w:val="single"/>
        </w:rPr>
        <w:t>.</w:t>
      </w:r>
      <w:r w:rsidR="008D7F6B">
        <w:rPr>
          <w:rFonts w:eastAsia="Calibri"/>
          <w:b/>
          <w:u w:val="single"/>
        </w:rPr>
        <w:t xml:space="preserve"> </w:t>
      </w:r>
      <w:r w:rsidR="008F3F70" w:rsidRPr="008F3F70">
        <w:rPr>
          <w:rFonts w:eastAsia="Calibri"/>
          <w:b/>
          <w:u w:val="single"/>
        </w:rPr>
        <w:t>Wymagania co do zabezpieczenia należytego wykonania umowy;</w:t>
      </w:r>
    </w:p>
    <w:p w14:paraId="7969C6FD" w14:textId="3CFF6505" w:rsidR="008F3F70" w:rsidRPr="008F3F70" w:rsidRDefault="008F3F70" w:rsidP="002C6E3B">
      <w:pPr>
        <w:numPr>
          <w:ilvl w:val="6"/>
          <w:numId w:val="4"/>
        </w:numPr>
        <w:spacing w:line="360" w:lineRule="auto"/>
        <w:ind w:left="426" w:hanging="360"/>
        <w:jc w:val="both"/>
        <w:rPr>
          <w:rFonts w:eastAsia="Calibri"/>
          <w:u w:val="single"/>
        </w:rPr>
      </w:pPr>
      <w:r w:rsidRPr="008F3F70">
        <w:rPr>
          <w:rFonts w:eastAsia="Calibri"/>
        </w:rPr>
        <w:t>Wykonawca przed podpisaniem umowy zobowiązany jest do wniesienia zabezpieczenia należytego wykonania Etapu I umowy w wysokości</w:t>
      </w:r>
      <w:r w:rsidR="003467A8">
        <w:rPr>
          <w:rFonts w:eastAsia="Calibri"/>
        </w:rPr>
        <w:t xml:space="preserve"> 10%</w:t>
      </w:r>
      <w:r w:rsidR="008D7F6B">
        <w:rPr>
          <w:rFonts w:eastAsia="Calibri"/>
        </w:rPr>
        <w:t xml:space="preserve"> </w:t>
      </w:r>
      <w:r w:rsidRPr="008F3F70">
        <w:rPr>
          <w:rFonts w:eastAsia="Calibri"/>
        </w:rPr>
        <w:t>zaoferowanej ceny całkowitej podanej w ofercie. Zabezpieczenie służyć będzie pokryciu roszczeń z tytułu niewykonania lub nienależytego wykonania umowy.</w:t>
      </w:r>
    </w:p>
    <w:p w14:paraId="6A03D005" w14:textId="77777777" w:rsidR="008F3F70" w:rsidRPr="008F3F70" w:rsidRDefault="008F3F70" w:rsidP="002C6E3B">
      <w:pPr>
        <w:numPr>
          <w:ilvl w:val="6"/>
          <w:numId w:val="4"/>
        </w:numPr>
        <w:spacing w:line="360" w:lineRule="auto"/>
        <w:ind w:left="426" w:hanging="360"/>
        <w:jc w:val="both"/>
        <w:rPr>
          <w:rFonts w:eastAsia="Calibri"/>
          <w:color w:val="auto"/>
          <w:u w:val="single"/>
        </w:rPr>
      </w:pPr>
      <w:r w:rsidRPr="008F3F70">
        <w:rPr>
          <w:rFonts w:eastAsia="Calibri"/>
          <w:color w:val="auto"/>
        </w:rPr>
        <w:t>Zabezpieczenie należytego wykonanie umowy można wnieść w formie:</w:t>
      </w:r>
    </w:p>
    <w:p w14:paraId="2F503040" w14:textId="77777777" w:rsidR="008F3F70" w:rsidRPr="008F3F70" w:rsidRDefault="008F3F70" w:rsidP="002C6E3B">
      <w:pPr>
        <w:numPr>
          <w:ilvl w:val="0"/>
          <w:numId w:val="40"/>
        </w:numPr>
        <w:spacing w:line="360" w:lineRule="auto"/>
        <w:ind w:hanging="360"/>
        <w:contextualSpacing/>
        <w:jc w:val="both"/>
        <w:rPr>
          <w:rFonts w:eastAsia="Times New Roman"/>
          <w:color w:val="auto"/>
          <w:highlight w:val="white"/>
        </w:rPr>
      </w:pPr>
      <w:r w:rsidRPr="008F3F70">
        <w:rPr>
          <w:rFonts w:eastAsia="Times New Roman"/>
          <w:color w:val="auto"/>
          <w:highlight w:val="white"/>
        </w:rPr>
        <w:t xml:space="preserve">pieniądzu; </w:t>
      </w:r>
    </w:p>
    <w:p w14:paraId="3257D853" w14:textId="77777777" w:rsidR="008F3F70" w:rsidRPr="008F3F70" w:rsidRDefault="008F3F70" w:rsidP="002C6E3B">
      <w:pPr>
        <w:numPr>
          <w:ilvl w:val="0"/>
          <w:numId w:val="40"/>
        </w:numPr>
        <w:spacing w:line="360" w:lineRule="auto"/>
        <w:ind w:hanging="360"/>
        <w:contextualSpacing/>
        <w:jc w:val="both"/>
        <w:rPr>
          <w:rFonts w:eastAsia="Times New Roman"/>
          <w:color w:val="auto"/>
          <w:highlight w:val="white"/>
        </w:rPr>
      </w:pPr>
      <w:r w:rsidRPr="008F3F70">
        <w:rPr>
          <w:rFonts w:eastAsia="Times New Roman"/>
          <w:color w:val="auto"/>
          <w:highlight w:val="white"/>
        </w:rPr>
        <w:t xml:space="preserve">poręczeniach bankowych lub poręczeniach spółdzielczej kasy oszczędnościowo-kredytowej, z tym że zobowiązanie kasy jest zawsze zobowiązaniem pieniężnym; </w:t>
      </w:r>
    </w:p>
    <w:p w14:paraId="6F12B028" w14:textId="77777777" w:rsidR="008F3F70" w:rsidRPr="008F3F70" w:rsidRDefault="008F3F70" w:rsidP="002C6E3B">
      <w:pPr>
        <w:numPr>
          <w:ilvl w:val="0"/>
          <w:numId w:val="40"/>
        </w:numPr>
        <w:spacing w:line="360" w:lineRule="auto"/>
        <w:ind w:hanging="360"/>
        <w:contextualSpacing/>
        <w:jc w:val="both"/>
        <w:rPr>
          <w:rFonts w:eastAsia="Times New Roman"/>
          <w:color w:val="auto"/>
          <w:highlight w:val="white"/>
        </w:rPr>
      </w:pPr>
      <w:r w:rsidRPr="008F3F70">
        <w:rPr>
          <w:rFonts w:eastAsia="Times New Roman"/>
          <w:color w:val="auto"/>
          <w:highlight w:val="white"/>
        </w:rPr>
        <w:t xml:space="preserve">gwarancjach bankowych; </w:t>
      </w:r>
    </w:p>
    <w:p w14:paraId="3AFCDDBA" w14:textId="77777777" w:rsidR="008F3F70" w:rsidRPr="008F3F70" w:rsidRDefault="008F3F70" w:rsidP="002C6E3B">
      <w:pPr>
        <w:numPr>
          <w:ilvl w:val="0"/>
          <w:numId w:val="40"/>
        </w:numPr>
        <w:spacing w:line="360" w:lineRule="auto"/>
        <w:ind w:hanging="360"/>
        <w:contextualSpacing/>
        <w:jc w:val="both"/>
        <w:rPr>
          <w:rFonts w:eastAsia="Times New Roman"/>
          <w:color w:val="auto"/>
          <w:highlight w:val="white"/>
        </w:rPr>
      </w:pPr>
      <w:r w:rsidRPr="008F3F70">
        <w:rPr>
          <w:rFonts w:eastAsia="Times New Roman"/>
          <w:color w:val="auto"/>
          <w:highlight w:val="white"/>
        </w:rPr>
        <w:t xml:space="preserve">gwarancjach ubezpieczeniowych; </w:t>
      </w:r>
    </w:p>
    <w:p w14:paraId="05F1B54B" w14:textId="09823239" w:rsidR="008F3F70" w:rsidRDefault="008F3F70" w:rsidP="00DB5311">
      <w:pPr>
        <w:numPr>
          <w:ilvl w:val="0"/>
          <w:numId w:val="40"/>
        </w:numPr>
        <w:spacing w:line="360" w:lineRule="auto"/>
        <w:ind w:hanging="360"/>
        <w:contextualSpacing/>
        <w:jc w:val="both"/>
        <w:rPr>
          <w:rFonts w:eastAsia="Times New Roman"/>
          <w:color w:val="auto"/>
          <w:highlight w:val="white"/>
        </w:rPr>
      </w:pPr>
      <w:r w:rsidRPr="008F3F70">
        <w:rPr>
          <w:rFonts w:eastAsia="Times New Roman"/>
          <w:color w:val="auto"/>
          <w:highlight w:val="white"/>
        </w:rPr>
        <w:t>poręczeniach udzielanych przez podmioty, o których mowa w</w:t>
      </w:r>
      <w:r w:rsidRPr="008F3F70">
        <w:rPr>
          <w:rFonts w:eastAsia="Times New Roman"/>
          <w:b/>
          <w:color w:val="auto"/>
          <w:highlight w:val="white"/>
        </w:rPr>
        <w:t xml:space="preserve"> art. 6b</w:t>
      </w:r>
      <w:r w:rsidRPr="008F3F70">
        <w:rPr>
          <w:rFonts w:eastAsia="Times New Roman"/>
          <w:color w:val="auto"/>
          <w:highlight w:val="white"/>
        </w:rPr>
        <w:t xml:space="preserve"> </w:t>
      </w:r>
      <w:r w:rsidRPr="008F3F70">
        <w:rPr>
          <w:rFonts w:eastAsia="Times New Roman"/>
          <w:i/>
          <w:color w:val="auto"/>
          <w:highlight w:val="white"/>
        </w:rPr>
        <w:t>pomoc finansowa udzielana przez Agencję</w:t>
      </w:r>
      <w:r w:rsidRPr="008F3F70">
        <w:rPr>
          <w:rFonts w:eastAsia="Times New Roman"/>
          <w:color w:val="auto"/>
          <w:highlight w:val="white"/>
        </w:rPr>
        <w:t xml:space="preserve"> ust. 5 pkt 2 ustawy z dnia 9 listopada 2000 r. o utworzeniu Polskiej Agencji Rozwoju Przedsiębiorczości;</w:t>
      </w:r>
    </w:p>
    <w:p w14:paraId="62CD7A77" w14:textId="77777777" w:rsidR="00DB5311" w:rsidRPr="00DB5311" w:rsidRDefault="00DB5311" w:rsidP="00DB5311">
      <w:pPr>
        <w:spacing w:line="360" w:lineRule="auto"/>
        <w:ind w:left="720"/>
        <w:contextualSpacing/>
        <w:jc w:val="both"/>
        <w:rPr>
          <w:rFonts w:eastAsia="Times New Roman"/>
          <w:color w:val="auto"/>
          <w:highlight w:val="white"/>
        </w:rPr>
      </w:pPr>
    </w:p>
    <w:p w14:paraId="6D8D62D9" w14:textId="77777777" w:rsidR="008F3F70" w:rsidRPr="00E40CF3" w:rsidRDefault="008F3F70" w:rsidP="002C6E3B">
      <w:pPr>
        <w:numPr>
          <w:ilvl w:val="0"/>
          <w:numId w:val="4"/>
        </w:numPr>
        <w:spacing w:line="360" w:lineRule="auto"/>
        <w:ind w:left="426" w:hanging="360"/>
        <w:jc w:val="both"/>
        <w:rPr>
          <w:rFonts w:eastAsia="Calibri"/>
          <w:color w:val="auto"/>
        </w:rPr>
      </w:pPr>
      <w:r w:rsidRPr="00E40CF3">
        <w:rPr>
          <w:rFonts w:eastAsia="Calibri"/>
          <w:color w:val="auto"/>
        </w:rPr>
        <w:t>Warunki i termin zwrotu zabezpieczenia należytego wykonania umowy:</w:t>
      </w:r>
    </w:p>
    <w:p w14:paraId="64161A16" w14:textId="2CD3335B" w:rsidR="008F3F70" w:rsidRPr="00E40CF3" w:rsidRDefault="008F3F70" w:rsidP="002C6E3B">
      <w:pPr>
        <w:numPr>
          <w:ilvl w:val="0"/>
          <w:numId w:val="33"/>
        </w:numPr>
        <w:spacing w:line="360" w:lineRule="auto"/>
        <w:ind w:left="709" w:hanging="360"/>
        <w:jc w:val="both"/>
        <w:rPr>
          <w:color w:val="auto"/>
        </w:rPr>
      </w:pPr>
      <w:r w:rsidRPr="00E40CF3">
        <w:rPr>
          <w:rFonts w:eastAsia="Calibri"/>
          <w:color w:val="auto"/>
        </w:rPr>
        <w:t xml:space="preserve">Zamawiający zwróci zabezpieczenie w </w:t>
      </w:r>
      <w:r w:rsidRPr="00E40CF3">
        <w:rPr>
          <w:rFonts w:eastAsia="Calibri"/>
          <w:b/>
          <w:color w:val="auto"/>
        </w:rPr>
        <w:t>terminie 30 dni od dnia wykonania</w:t>
      </w:r>
      <w:r w:rsidR="003467A8" w:rsidRPr="00E40CF3">
        <w:rPr>
          <w:rFonts w:eastAsia="Calibri"/>
          <w:b/>
          <w:color w:val="auto"/>
        </w:rPr>
        <w:t xml:space="preserve"> </w:t>
      </w:r>
      <w:r w:rsidR="008335EA" w:rsidRPr="00E40CF3">
        <w:rPr>
          <w:rFonts w:eastAsia="Calibri"/>
          <w:b/>
          <w:color w:val="auto"/>
        </w:rPr>
        <w:t>zamówienia</w:t>
      </w:r>
      <w:r w:rsidRPr="00E40CF3">
        <w:rPr>
          <w:rFonts w:eastAsia="Calibri"/>
          <w:b/>
          <w:color w:val="auto"/>
        </w:rPr>
        <w:t xml:space="preserve"> </w:t>
      </w:r>
      <w:r w:rsidRPr="00E40CF3">
        <w:rPr>
          <w:rFonts w:eastAsia="Calibri"/>
          <w:color w:val="auto"/>
        </w:rPr>
        <w:t>i uznania przez Zamawiającego za należycie wykonany.</w:t>
      </w:r>
    </w:p>
    <w:p w14:paraId="3EF3B68D" w14:textId="77777777" w:rsidR="008F3F70" w:rsidRDefault="008F3F70" w:rsidP="008F3F70">
      <w:pPr>
        <w:spacing w:line="360" w:lineRule="auto"/>
        <w:ind w:left="709"/>
        <w:jc w:val="both"/>
      </w:pPr>
    </w:p>
    <w:p w14:paraId="3D65E8ED" w14:textId="77777777" w:rsidR="00E40CF3" w:rsidRDefault="00E40CF3" w:rsidP="008F3F70">
      <w:pPr>
        <w:spacing w:line="360" w:lineRule="auto"/>
        <w:ind w:left="709"/>
        <w:jc w:val="both"/>
      </w:pPr>
    </w:p>
    <w:p w14:paraId="09A58ECA" w14:textId="77777777" w:rsidR="00E40CF3" w:rsidRPr="008F3F70" w:rsidRDefault="00E40CF3" w:rsidP="008F3F70">
      <w:pPr>
        <w:spacing w:line="360" w:lineRule="auto"/>
        <w:ind w:left="709"/>
        <w:jc w:val="both"/>
      </w:pPr>
    </w:p>
    <w:p w14:paraId="26AF2307" w14:textId="06ED89D5" w:rsidR="008F3F70" w:rsidRPr="008F3F70" w:rsidRDefault="00420DFC" w:rsidP="008F3F70">
      <w:pPr>
        <w:spacing w:line="360" w:lineRule="auto"/>
        <w:rPr>
          <w:color w:val="auto"/>
        </w:rPr>
      </w:pPr>
      <w:r w:rsidRPr="00420DFC">
        <w:rPr>
          <w:rFonts w:eastAsia="Calibri"/>
          <w:b/>
          <w:color w:val="auto"/>
          <w:u w:val="single"/>
        </w:rPr>
        <w:lastRenderedPageBreak/>
        <w:t xml:space="preserve">22. </w:t>
      </w:r>
      <w:r w:rsidR="008F3F70" w:rsidRPr="008F3F70">
        <w:rPr>
          <w:rFonts w:eastAsia="Calibri"/>
          <w:b/>
          <w:color w:val="auto"/>
          <w:u w:val="single"/>
        </w:rPr>
        <w:t>Środki ochrony prawnej;</w:t>
      </w:r>
    </w:p>
    <w:p w14:paraId="27DF9B49" w14:textId="54FF55CF" w:rsidR="008F3F70" w:rsidRPr="008F3F70" w:rsidRDefault="008F3F70" w:rsidP="008F3F70">
      <w:pPr>
        <w:spacing w:line="360" w:lineRule="auto"/>
        <w:jc w:val="both"/>
      </w:pPr>
      <w:r w:rsidRPr="008F3F70">
        <w:t xml:space="preserve">Wykonawcom, których interes prawny doznał uszczerbku w wyniku naruszenia przez Zamawiającego przepisów </w:t>
      </w:r>
      <w:r w:rsidR="00420DFC">
        <w:t>PZP</w:t>
      </w:r>
      <w:r w:rsidRPr="008F3F70">
        <w:t xml:space="preserve">, przysługują środki ochrony prawnej przewidziane w dziale VI "środki ochrony prawnej" </w:t>
      </w:r>
      <w:r w:rsidR="00420DFC">
        <w:t>PZP.</w:t>
      </w:r>
      <w:r w:rsidRPr="008F3F70">
        <w:t xml:space="preserve"> Przepisy dotyczące odwołania zostały zawarte od art. 180 do art. 198 ustawy </w:t>
      </w:r>
      <w:r w:rsidR="00420DFC">
        <w:t>PZP.</w:t>
      </w:r>
    </w:p>
    <w:p w14:paraId="48550DE5" w14:textId="77777777" w:rsidR="008F3F70" w:rsidRPr="008F3F70" w:rsidRDefault="008F3F70" w:rsidP="008F3F70">
      <w:pPr>
        <w:spacing w:line="360" w:lineRule="auto"/>
        <w:jc w:val="both"/>
      </w:pPr>
    </w:p>
    <w:p w14:paraId="0202E3E2" w14:textId="77777777" w:rsidR="008F3F70" w:rsidRPr="00420DFC" w:rsidRDefault="008F3F70" w:rsidP="008F3F70">
      <w:pPr>
        <w:spacing w:line="360" w:lineRule="auto"/>
        <w:jc w:val="both"/>
        <w:rPr>
          <w:b/>
        </w:rPr>
      </w:pPr>
      <w:r w:rsidRPr="00420DFC">
        <w:rPr>
          <w:b/>
        </w:rPr>
        <w:t>1.</w:t>
      </w:r>
      <w:r w:rsidR="008D7F6B" w:rsidRPr="00420DFC">
        <w:rPr>
          <w:b/>
        </w:rPr>
        <w:t xml:space="preserve"> </w:t>
      </w:r>
      <w:r w:rsidRPr="00420DFC">
        <w:rPr>
          <w:b/>
        </w:rPr>
        <w:t>Odwołanie:</w:t>
      </w:r>
    </w:p>
    <w:p w14:paraId="43ED18D6" w14:textId="77777777" w:rsidR="008F3F70" w:rsidRPr="008F3F70" w:rsidRDefault="008F3F70" w:rsidP="002C6E3B">
      <w:pPr>
        <w:pStyle w:val="Akapitzlist"/>
        <w:numPr>
          <w:ilvl w:val="0"/>
          <w:numId w:val="45"/>
        </w:numPr>
        <w:spacing w:line="360" w:lineRule="auto"/>
        <w:jc w:val="both"/>
      </w:pPr>
      <w:r w:rsidRPr="008F3F70">
        <w:t xml:space="preserve">Odwołanie przysługuje wyłącznie od niezgodnej z przepisami ustawy czynności zamawiającego podjętej w postepowaniu o udzielenie zamówienia lub zaniechania czynności, do której zamawiający jest zobowiązany na podstawie ustawy. </w:t>
      </w:r>
    </w:p>
    <w:p w14:paraId="79DEAB5F" w14:textId="77777777" w:rsidR="008F3F70" w:rsidRPr="008F3F70" w:rsidRDefault="008F3F70" w:rsidP="002C6E3B">
      <w:pPr>
        <w:pStyle w:val="Akapitzlist"/>
        <w:numPr>
          <w:ilvl w:val="0"/>
          <w:numId w:val="45"/>
        </w:numPr>
        <w:spacing w:line="360" w:lineRule="auto"/>
        <w:jc w:val="both"/>
      </w:pPr>
      <w:r w:rsidRPr="008F3F70">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14:paraId="6E61665A" w14:textId="77777777" w:rsidR="008F3F70" w:rsidRPr="008F3F70" w:rsidRDefault="008F3F70" w:rsidP="002C6E3B">
      <w:pPr>
        <w:pStyle w:val="Akapitzlist"/>
        <w:numPr>
          <w:ilvl w:val="0"/>
          <w:numId w:val="45"/>
        </w:numPr>
        <w:spacing w:line="360" w:lineRule="auto"/>
        <w:jc w:val="both"/>
        <w:rPr>
          <w:color w:val="FF0000"/>
        </w:rPr>
      </w:pPr>
      <w:r w:rsidRPr="008F3F70">
        <w:t>Odwołanie wnosi się do Prezesa Izby w formie pisemnej</w:t>
      </w:r>
      <w:r w:rsidR="008D7F6B">
        <w:t xml:space="preserve"> </w:t>
      </w:r>
      <w:r w:rsidRPr="008F3F70">
        <w:t>w postaci papierowej albo</w:t>
      </w:r>
      <w:r w:rsidR="008D7F6B">
        <w:t xml:space="preserve"> </w:t>
      </w:r>
      <w:r w:rsidRPr="008F3F70">
        <w:t>w postaci elektronicznej, opatrzone odpowiednio własnoręcznym podpisem albo kwalifikowanym podpisem elektronicznym.</w:t>
      </w:r>
    </w:p>
    <w:p w14:paraId="29A07ADD" w14:textId="77777777" w:rsidR="008F3F70" w:rsidRPr="008F3F70" w:rsidRDefault="008F3F70" w:rsidP="002C6E3B">
      <w:pPr>
        <w:pStyle w:val="Akapitzlist"/>
        <w:numPr>
          <w:ilvl w:val="0"/>
          <w:numId w:val="45"/>
        </w:numPr>
        <w:spacing w:line="360" w:lineRule="auto"/>
        <w:jc w:val="both"/>
      </w:pPr>
      <w:r w:rsidRPr="008F3F70">
        <w:t>Odwołanie wnosi się w terminie 10 dni od dnia przesłania informacji o czynności Zamawiającego stanowiącej podstawę jego wniesienia - jeżeli zostały przesłane w sposób określony w art. 180 ust. 5 zdanie drugie ustawy Pzp, albo w terminie 15 dni - jeżeli zostały przesłane w inny sposób.</w:t>
      </w:r>
    </w:p>
    <w:p w14:paraId="0C9646FB" w14:textId="77777777" w:rsidR="008F3F70" w:rsidRPr="008F3F70" w:rsidRDefault="008F3F70" w:rsidP="002C6E3B">
      <w:pPr>
        <w:pStyle w:val="Akapitzlist"/>
        <w:numPr>
          <w:ilvl w:val="0"/>
          <w:numId w:val="45"/>
        </w:numPr>
        <w:spacing w:line="360" w:lineRule="auto"/>
        <w:jc w:val="both"/>
      </w:pPr>
      <w:r w:rsidRPr="008F3F70">
        <w:t>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 jeżeli wartość zamówienia jest równa lub przekracza kwoty określone w przepisach wydanych na podstawie art. 11 ust. 8</w:t>
      </w:r>
    </w:p>
    <w:p w14:paraId="0CE085CA" w14:textId="197D0CB3" w:rsidR="008F3F70" w:rsidRPr="008F3F70" w:rsidRDefault="008F3F70" w:rsidP="008F3F70">
      <w:pPr>
        <w:pStyle w:val="Akapitzlist"/>
        <w:numPr>
          <w:ilvl w:val="0"/>
          <w:numId w:val="45"/>
        </w:numPr>
        <w:spacing w:line="360" w:lineRule="auto"/>
        <w:jc w:val="both"/>
      </w:pPr>
      <w:r w:rsidRPr="008F3F70">
        <w:t>Odwołanie wobec czynności innych niż określone w pkt 4 i 5 wnosi się w terminie 10 dni od dnia, w którym powzięto lub przy zachowaniu należytej staranności można było powziąć wiadomość o okolicznościach stanowiących podstawę jego wniesienia.</w:t>
      </w:r>
    </w:p>
    <w:p w14:paraId="16CF4818" w14:textId="77777777" w:rsidR="00420DFC" w:rsidRPr="00420DFC" w:rsidRDefault="008F3F70" w:rsidP="008F3F70">
      <w:pPr>
        <w:spacing w:line="360" w:lineRule="auto"/>
        <w:jc w:val="both"/>
        <w:rPr>
          <w:b/>
        </w:rPr>
      </w:pPr>
      <w:r w:rsidRPr="00420DFC">
        <w:rPr>
          <w:b/>
        </w:rPr>
        <w:t>2.</w:t>
      </w:r>
      <w:r w:rsidR="008D7F6B" w:rsidRPr="00420DFC">
        <w:rPr>
          <w:b/>
        </w:rPr>
        <w:t xml:space="preserve"> </w:t>
      </w:r>
      <w:r w:rsidR="00420DFC" w:rsidRPr="00420DFC">
        <w:rPr>
          <w:b/>
        </w:rPr>
        <w:t xml:space="preserve">Skarga do sądu: </w:t>
      </w:r>
    </w:p>
    <w:p w14:paraId="722D9B71" w14:textId="434DB2C0" w:rsidR="008F3F70" w:rsidRPr="008F3F70" w:rsidRDefault="008F3F70" w:rsidP="008F3F70">
      <w:pPr>
        <w:spacing w:line="360" w:lineRule="auto"/>
        <w:jc w:val="both"/>
      </w:pPr>
      <w:r w:rsidRPr="008F3F70">
        <w:t xml:space="preserve"> Na orzeczenie Krajowej Izby Odwoławczej stronom oraz uczestnikom postępowania odwoławczego przysługuje skarga do sądu. Skargę wnosi się do sądu okręgowego właściwego dla siedziby albo miejsca zamieszkania Zamawiającego</w:t>
      </w:r>
    </w:p>
    <w:p w14:paraId="5AB12B68" w14:textId="77777777" w:rsidR="008F3F70" w:rsidRPr="008F3F70" w:rsidRDefault="008F3F70" w:rsidP="008F3F70">
      <w:pPr>
        <w:spacing w:line="360" w:lineRule="auto"/>
        <w:jc w:val="both"/>
      </w:pPr>
    </w:p>
    <w:p w14:paraId="59DB25D9" w14:textId="77777777" w:rsidR="008F3F70" w:rsidRPr="008F3F70" w:rsidRDefault="008F3F70" w:rsidP="002C6E3B">
      <w:pPr>
        <w:pStyle w:val="Akapitzlist"/>
        <w:numPr>
          <w:ilvl w:val="0"/>
          <w:numId w:val="46"/>
        </w:numPr>
        <w:spacing w:line="360" w:lineRule="auto"/>
        <w:jc w:val="both"/>
      </w:pPr>
      <w:r w:rsidRPr="008F3F70">
        <w:t>Skargę wnosi się za pośrednictwem Prezesa Krajowej Izby Odwoławczej</w:t>
      </w:r>
      <w:r w:rsidR="008D7F6B">
        <w:t xml:space="preserve"> </w:t>
      </w:r>
      <w:r w:rsidRPr="008F3F70">
        <w:t xml:space="preserve">w terminie 7 dni od dnia doręczenia orzeczenia Krajowej Izby Odwoławczej, przesyłając </w:t>
      </w:r>
      <w:r w:rsidRPr="008F3F70">
        <w:lastRenderedPageBreak/>
        <w:t>jednocześnie jej odpis przeciwnikowi skargi. Złożenie skargi w placówce pocztowej operatora wyznaczonego w rozumieniu ustawy z dnia 23 listopada 2012 r. – Prawo pocztowe (Dz. U. poz. 1529) jest równoznaczne z jej wniesieniem.</w:t>
      </w:r>
    </w:p>
    <w:p w14:paraId="4747D358" w14:textId="77777777" w:rsidR="008F3F70" w:rsidRPr="008F3F70" w:rsidRDefault="008F3F70" w:rsidP="002C6E3B">
      <w:pPr>
        <w:pStyle w:val="Akapitzlist"/>
        <w:numPr>
          <w:ilvl w:val="0"/>
          <w:numId w:val="46"/>
        </w:numPr>
        <w:spacing w:line="360" w:lineRule="auto"/>
        <w:jc w:val="both"/>
      </w:pPr>
      <w:r w:rsidRPr="008F3F70">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14:paraId="2983A4D2" w14:textId="77777777" w:rsidR="008F3F70" w:rsidRPr="008F3F70" w:rsidRDefault="008F3F70" w:rsidP="002C6E3B">
      <w:pPr>
        <w:pStyle w:val="Akapitzlist"/>
        <w:numPr>
          <w:ilvl w:val="0"/>
          <w:numId w:val="46"/>
        </w:numPr>
        <w:spacing w:line="360" w:lineRule="auto"/>
        <w:jc w:val="both"/>
      </w:pPr>
      <w:r w:rsidRPr="008F3F70">
        <w:t>W postępowaniu toczącym się na skutek wniesienia skargi nie można rozszerzyć żądania odwołania ani występować z nowymi żądaniami.</w:t>
      </w:r>
    </w:p>
    <w:p w14:paraId="313203E5" w14:textId="7809A1C9" w:rsidR="008F3F70" w:rsidRPr="008F3F70" w:rsidRDefault="008F3F70" w:rsidP="008F3F70">
      <w:pPr>
        <w:pStyle w:val="Akapitzlist"/>
        <w:numPr>
          <w:ilvl w:val="0"/>
          <w:numId w:val="46"/>
        </w:numPr>
        <w:spacing w:line="360" w:lineRule="auto"/>
        <w:jc w:val="both"/>
      </w:pPr>
      <w:r w:rsidRPr="008F3F70">
        <w:t>Przepisy dotyczące skargi do sądu zostały zawarte od art. 198a do art. 198g ustawy p.z.p.</w:t>
      </w:r>
    </w:p>
    <w:p w14:paraId="66CC4733" w14:textId="1B4586A8" w:rsidR="008F3F70" w:rsidRPr="00A50788" w:rsidRDefault="00A50788" w:rsidP="008F3F70">
      <w:pPr>
        <w:spacing w:line="360" w:lineRule="auto"/>
        <w:jc w:val="both"/>
        <w:rPr>
          <w:b/>
          <w:u w:val="single"/>
        </w:rPr>
      </w:pPr>
      <w:r w:rsidRPr="00A50788">
        <w:rPr>
          <w:rFonts w:eastAsia="Calibri"/>
          <w:b/>
          <w:u w:val="single"/>
        </w:rPr>
        <w:t>23</w:t>
      </w:r>
      <w:r w:rsidR="008F3F70" w:rsidRPr="00A50788">
        <w:rPr>
          <w:rFonts w:eastAsia="Calibri"/>
          <w:b/>
          <w:u w:val="single"/>
        </w:rPr>
        <w:t>. Podwykonawcy</w:t>
      </w:r>
      <w:r>
        <w:rPr>
          <w:rFonts w:eastAsia="Calibri"/>
          <w:b/>
          <w:u w:val="single"/>
        </w:rPr>
        <w:t>:</w:t>
      </w:r>
    </w:p>
    <w:p w14:paraId="45D455A8" w14:textId="77777777" w:rsidR="008F3F70" w:rsidRPr="008F3F70" w:rsidRDefault="008F3F70" w:rsidP="002C6E3B">
      <w:pPr>
        <w:numPr>
          <w:ilvl w:val="1"/>
          <w:numId w:val="3"/>
        </w:numPr>
        <w:tabs>
          <w:tab w:val="left" w:pos="567"/>
        </w:tabs>
        <w:spacing w:line="360" w:lineRule="auto"/>
        <w:ind w:left="567" w:hanging="360"/>
        <w:jc w:val="both"/>
        <w:rPr>
          <w:rFonts w:eastAsia="Calibri"/>
        </w:rPr>
      </w:pPr>
      <w:r w:rsidRPr="008F3F70">
        <w:rPr>
          <w:rFonts w:eastAsia="Calibri"/>
        </w:rPr>
        <w:t>Zgodnie z art. 36a ust. 1 ustawy PZP Wykonawca może powierzyć wykonanie części zamówienia podwykonawcy.</w:t>
      </w:r>
    </w:p>
    <w:p w14:paraId="7DE6D79B" w14:textId="77777777" w:rsidR="008F3F70" w:rsidRPr="008F3F70" w:rsidRDefault="008F3F70" w:rsidP="002C6E3B">
      <w:pPr>
        <w:numPr>
          <w:ilvl w:val="1"/>
          <w:numId w:val="3"/>
        </w:numPr>
        <w:tabs>
          <w:tab w:val="left" w:pos="567"/>
        </w:tabs>
        <w:spacing w:line="360" w:lineRule="auto"/>
        <w:ind w:left="567" w:hanging="360"/>
        <w:jc w:val="both"/>
        <w:rPr>
          <w:rFonts w:eastAsia="Calibri"/>
        </w:rPr>
      </w:pPr>
      <w:r w:rsidRPr="008F3F70">
        <w:rPr>
          <w:rFonts w:eastAsia="Calibri"/>
        </w:rPr>
        <w:t>Zgodnie z art. 36b ust. 1 ustawy PZP Zamawiający żąda wskazania przez wykonawcę części zamówienia, których wykonanie zamierza powierzyć podwykonawcom oraz podania przez wykonawcę firm podwykonawców.</w:t>
      </w:r>
    </w:p>
    <w:p w14:paraId="1BEA63C0" w14:textId="77777777" w:rsidR="008F3F70" w:rsidRPr="008F3F70" w:rsidRDefault="008F3F70" w:rsidP="002C6E3B">
      <w:pPr>
        <w:numPr>
          <w:ilvl w:val="1"/>
          <w:numId w:val="3"/>
        </w:numPr>
        <w:tabs>
          <w:tab w:val="left" w:pos="567"/>
        </w:tabs>
        <w:spacing w:line="360" w:lineRule="auto"/>
        <w:ind w:left="567" w:hanging="360"/>
        <w:jc w:val="both"/>
        <w:rPr>
          <w:rFonts w:eastAsia="Calibri"/>
        </w:rPr>
      </w:pPr>
      <w:r w:rsidRPr="008F3F70">
        <w:rPr>
          <w:rFonts w:eastAsia="Calibri"/>
        </w:rPr>
        <w:t>Zgodnie z art. 36b ust. 2 ustawy PZP jeżeli zmiana albo rezygnacja z podwykonawcy dotyczy podmiotu, na którego zasoby wykonawca powoływał się, na zasadach określonych w art. 22a ust. </w:t>
      </w:r>
      <w:r w:rsidRPr="008F3F70">
        <w:rPr>
          <w:rFonts w:eastAsia="Calibri"/>
          <w:color w:val="auto"/>
        </w:rPr>
        <w:t xml:space="preserve">1 PZP, w </w:t>
      </w:r>
      <w:r w:rsidRPr="008F3F70">
        <w:rPr>
          <w:rFonts w:eastAsia="Calibri"/>
        </w:rPr>
        <w:t>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A017BC5" w14:textId="77777777" w:rsidR="008F3F70" w:rsidRPr="008F3F70" w:rsidRDefault="008F3F70" w:rsidP="002C6E3B">
      <w:pPr>
        <w:numPr>
          <w:ilvl w:val="1"/>
          <w:numId w:val="3"/>
        </w:numPr>
        <w:tabs>
          <w:tab w:val="left" w:pos="567"/>
        </w:tabs>
        <w:spacing w:line="360" w:lineRule="auto"/>
        <w:ind w:left="567" w:hanging="360"/>
        <w:jc w:val="both"/>
        <w:rPr>
          <w:rFonts w:eastAsia="Calibri"/>
        </w:rPr>
      </w:pPr>
      <w:r w:rsidRPr="008F3F70">
        <w:rPr>
          <w:rFonts w:eastAsia="Calibri"/>
        </w:rPr>
        <w:t>Wykonawca ponosi wobec Zamawiającego pełną odpowiedzialność za część zamówienia, którą wykonuje przy pomocy Podwykonawców, jak za własne działanie i będzie pełnił funkcję Generalnego Wykonawcy bez dodatkowego wynagrodzenia.</w:t>
      </w:r>
    </w:p>
    <w:p w14:paraId="75F5DED3" w14:textId="77777777" w:rsidR="008F3F70" w:rsidRPr="008F3F70" w:rsidRDefault="008F3F70" w:rsidP="002C6E3B">
      <w:pPr>
        <w:numPr>
          <w:ilvl w:val="1"/>
          <w:numId w:val="3"/>
        </w:numPr>
        <w:tabs>
          <w:tab w:val="left" w:pos="567"/>
        </w:tabs>
        <w:spacing w:line="360" w:lineRule="auto"/>
        <w:ind w:left="567" w:hanging="360"/>
        <w:jc w:val="both"/>
        <w:rPr>
          <w:rFonts w:eastAsia="Calibri"/>
        </w:rPr>
      </w:pPr>
      <w:r w:rsidRPr="008F3F70">
        <w:rPr>
          <w:rFonts w:eastAsia="Calibri"/>
        </w:rPr>
        <w:t>Wykonawca zapewni ustalenie w umowach z Podwykonawcami taki zakres odpowiedzialności za wady, aby nie był on mniejszy od zakresu odpowiedzialności za wady Wykonawcy wobec Zamawiającego.</w:t>
      </w:r>
    </w:p>
    <w:p w14:paraId="5B97FC08" w14:textId="71C86F8A" w:rsidR="008F3F70" w:rsidRPr="007C6890" w:rsidRDefault="008F3F70" w:rsidP="008F3F70">
      <w:pPr>
        <w:numPr>
          <w:ilvl w:val="1"/>
          <w:numId w:val="3"/>
        </w:numPr>
        <w:tabs>
          <w:tab w:val="left" w:pos="567"/>
        </w:tabs>
        <w:spacing w:line="360" w:lineRule="auto"/>
        <w:ind w:left="567" w:hanging="360"/>
        <w:jc w:val="both"/>
        <w:rPr>
          <w:rFonts w:eastAsia="Calibri"/>
        </w:rPr>
      </w:pPr>
      <w:r w:rsidRPr="008F3F70">
        <w:rPr>
          <w:rFonts w:eastAsia="Calibri"/>
          <w:color w:val="auto"/>
        </w:rPr>
        <w:t xml:space="preserve">Powierzenie wykonania </w:t>
      </w:r>
      <w:r w:rsidRPr="008F3F70">
        <w:rPr>
          <w:rFonts w:eastAsia="Calibri"/>
        </w:rPr>
        <w:t>części zamówienia Podwykonawcom nie zmienia zobowiązań Wykonawcy wobec Zamawiającego za wykonanie tej części zamówienia. Wykonawca jest odpowiedzialny za działania, uchybienia i zaniedbania Podwykonawców i ich pracowników jak za działania własne.</w:t>
      </w:r>
    </w:p>
    <w:p w14:paraId="70ACB2D1" w14:textId="07F7B7A7" w:rsidR="008F3F70" w:rsidRPr="00A50788" w:rsidRDefault="00A50788" w:rsidP="008F3F70">
      <w:pPr>
        <w:spacing w:line="360" w:lineRule="auto"/>
        <w:jc w:val="both"/>
        <w:rPr>
          <w:b/>
          <w:u w:val="single"/>
        </w:rPr>
      </w:pPr>
      <w:r w:rsidRPr="00A50788">
        <w:rPr>
          <w:rFonts w:eastAsia="Calibri"/>
          <w:b/>
          <w:u w:val="single"/>
        </w:rPr>
        <w:t>24</w:t>
      </w:r>
      <w:r w:rsidR="008F3F70" w:rsidRPr="00A50788">
        <w:rPr>
          <w:rFonts w:eastAsia="Calibri"/>
          <w:b/>
          <w:u w:val="single"/>
        </w:rPr>
        <w:t>.</w:t>
      </w:r>
      <w:r w:rsidR="008D7F6B" w:rsidRPr="00A50788">
        <w:rPr>
          <w:rFonts w:eastAsia="Calibri"/>
          <w:b/>
          <w:u w:val="single"/>
        </w:rPr>
        <w:t xml:space="preserve"> </w:t>
      </w:r>
      <w:r w:rsidR="008F3F70" w:rsidRPr="00A50788">
        <w:rPr>
          <w:rFonts w:eastAsia="Calibri"/>
          <w:b/>
          <w:u w:val="single"/>
        </w:rPr>
        <w:t>Pozostałe uwarunkowania;</w:t>
      </w:r>
    </w:p>
    <w:p w14:paraId="2C54FC0E" w14:textId="77777777" w:rsidR="008F3F70" w:rsidRPr="008F3F70" w:rsidRDefault="008F3F70" w:rsidP="002C6E3B">
      <w:pPr>
        <w:numPr>
          <w:ilvl w:val="0"/>
          <w:numId w:val="10"/>
        </w:numPr>
        <w:tabs>
          <w:tab w:val="left" w:pos="360"/>
        </w:tabs>
        <w:spacing w:line="360" w:lineRule="auto"/>
        <w:ind w:left="360" w:hanging="360"/>
        <w:jc w:val="both"/>
        <w:rPr>
          <w:rFonts w:eastAsia="Calibri"/>
        </w:rPr>
      </w:pPr>
      <w:r w:rsidRPr="008F3F70">
        <w:rPr>
          <w:rFonts w:eastAsia="Calibri"/>
        </w:rPr>
        <w:t>Zamawiający unieważni postępowanie o udzielenie zamówienia, jeżeli:</w:t>
      </w:r>
    </w:p>
    <w:p w14:paraId="53566FF0" w14:textId="77777777" w:rsidR="008F3F70" w:rsidRPr="008F3F70" w:rsidRDefault="008F3F70" w:rsidP="002C6E3B">
      <w:pPr>
        <w:numPr>
          <w:ilvl w:val="0"/>
          <w:numId w:val="11"/>
        </w:numPr>
        <w:tabs>
          <w:tab w:val="left" w:pos="1440"/>
        </w:tabs>
        <w:spacing w:line="360" w:lineRule="auto"/>
        <w:ind w:hanging="360"/>
        <w:jc w:val="both"/>
        <w:rPr>
          <w:rFonts w:eastAsia="Calibri"/>
        </w:rPr>
      </w:pPr>
      <w:r w:rsidRPr="008F3F70">
        <w:rPr>
          <w:rFonts w:eastAsia="Calibri"/>
        </w:rPr>
        <w:t>nie złożono żadnej oferty nie podlegającej odrzuceniu;</w:t>
      </w:r>
    </w:p>
    <w:p w14:paraId="361135A3" w14:textId="77777777" w:rsidR="008F3F70" w:rsidRPr="008F3F70" w:rsidRDefault="008F3F70" w:rsidP="002C6E3B">
      <w:pPr>
        <w:numPr>
          <w:ilvl w:val="0"/>
          <w:numId w:val="11"/>
        </w:numPr>
        <w:spacing w:line="360" w:lineRule="auto"/>
        <w:ind w:hanging="360"/>
        <w:jc w:val="both"/>
        <w:rPr>
          <w:rFonts w:eastAsia="Calibri"/>
          <w:color w:val="auto"/>
        </w:rPr>
      </w:pPr>
      <w:r w:rsidRPr="008F3F70">
        <w:rPr>
          <w:rFonts w:eastAsia="Calibri"/>
          <w:color w:val="auto"/>
        </w:rPr>
        <w:lastRenderedPageBreak/>
        <w:t>cena najkorzystniejszej oferty lub oferta z najniższą ceną przewyższa kwotę, którą zamawiający zamierza przeznaczyć na sfinansowanie zamówienia, a zamawiający nie może zwiększyć tej kwoty do ceny najkorzystniejszej oferty;</w:t>
      </w:r>
    </w:p>
    <w:p w14:paraId="4D4373D3" w14:textId="77777777" w:rsidR="008F3F70" w:rsidRPr="008F3F70" w:rsidRDefault="008F3F70" w:rsidP="002C6E3B">
      <w:pPr>
        <w:numPr>
          <w:ilvl w:val="0"/>
          <w:numId w:val="11"/>
        </w:numPr>
        <w:spacing w:line="360" w:lineRule="auto"/>
        <w:ind w:hanging="360"/>
        <w:jc w:val="both"/>
        <w:rPr>
          <w:rFonts w:eastAsia="Calibri"/>
        </w:rPr>
      </w:pPr>
      <w:r w:rsidRPr="008F3F70">
        <w:rPr>
          <w:rFonts w:eastAsia="Calibri"/>
        </w:rPr>
        <w:t>wystąpi istotna zmiana okoliczności powodująca, że prowadzenie postępowania lub wykonanie zamówienia nie leży w interesie publicznym, czego nie można było przewidzieć;</w:t>
      </w:r>
    </w:p>
    <w:p w14:paraId="2FBF35AD" w14:textId="77777777" w:rsidR="008F3F70" w:rsidRPr="008F3F70" w:rsidRDefault="008F3F70" w:rsidP="002C6E3B">
      <w:pPr>
        <w:numPr>
          <w:ilvl w:val="0"/>
          <w:numId w:val="11"/>
        </w:numPr>
        <w:spacing w:line="360" w:lineRule="auto"/>
        <w:ind w:hanging="360"/>
        <w:jc w:val="both"/>
        <w:rPr>
          <w:rFonts w:eastAsia="Calibri"/>
        </w:rPr>
      </w:pPr>
      <w:r w:rsidRPr="008F3F70">
        <w:rPr>
          <w:rFonts w:eastAsia="Calibri"/>
        </w:rPr>
        <w:t>postępowanie obarczone jest niemożliwą do usunięcia wadą</w:t>
      </w:r>
      <w:r w:rsidR="008D7F6B">
        <w:rPr>
          <w:rFonts w:eastAsia="Calibri"/>
        </w:rPr>
        <w:t xml:space="preserve"> </w:t>
      </w:r>
      <w:r w:rsidRPr="008F3F70">
        <w:rPr>
          <w:rFonts w:eastAsia="Calibri"/>
        </w:rPr>
        <w:t>uniemożliwiającą zawarcie niepodlegającej unieważnieniu umowy w sprawie zamówienia publicznego;</w:t>
      </w:r>
    </w:p>
    <w:p w14:paraId="557B0763" w14:textId="77777777" w:rsidR="008F3F70" w:rsidRPr="008F3F70" w:rsidRDefault="008F3F70" w:rsidP="002C6E3B">
      <w:pPr>
        <w:numPr>
          <w:ilvl w:val="0"/>
          <w:numId w:val="11"/>
        </w:numPr>
        <w:spacing w:line="360" w:lineRule="auto"/>
        <w:ind w:hanging="360"/>
        <w:contextualSpacing/>
        <w:jc w:val="both"/>
        <w:rPr>
          <w:rFonts w:eastAsia="Calibri"/>
        </w:rPr>
      </w:pPr>
      <w:r w:rsidRPr="008F3F70">
        <w:rPr>
          <w:rFonts w:eastAsia="Calibri"/>
        </w:rPr>
        <w:t>w przypadkach, o których mowa w art. 91 ust. 5 Ustawy z dnia 29 stycznia 2004 r. PZP, zostały złożone oferty dodatkowe o takiej samej cenie;</w:t>
      </w:r>
    </w:p>
    <w:p w14:paraId="6BD73D20" w14:textId="77777777" w:rsidR="008F3F70" w:rsidRPr="008F3F70" w:rsidRDefault="008F3F70" w:rsidP="002C6E3B">
      <w:pPr>
        <w:pStyle w:val="Akapitzlist"/>
        <w:numPr>
          <w:ilvl w:val="0"/>
          <w:numId w:val="47"/>
        </w:numPr>
        <w:spacing w:line="360" w:lineRule="auto"/>
        <w:jc w:val="both"/>
        <w:rPr>
          <w:rFonts w:eastAsia="Calibri"/>
        </w:rPr>
      </w:pPr>
      <w:r w:rsidRPr="008F3F70">
        <w:rPr>
          <w:rFonts w:eastAsia="Calibri"/>
        </w:rPr>
        <w:t>Zamawiającemu przysługuje prawo zmniejszenia wynagrodzenia Wykonawcy w przypadku:</w:t>
      </w:r>
    </w:p>
    <w:p w14:paraId="3B50DE80" w14:textId="77777777" w:rsidR="008F3F70" w:rsidRPr="008F3F70" w:rsidRDefault="008F3F70" w:rsidP="002C6E3B">
      <w:pPr>
        <w:numPr>
          <w:ilvl w:val="0"/>
          <w:numId w:val="26"/>
        </w:numPr>
        <w:spacing w:line="360" w:lineRule="auto"/>
        <w:ind w:left="851" w:hanging="360"/>
        <w:jc w:val="both"/>
        <w:rPr>
          <w:rFonts w:eastAsia="Calibri"/>
        </w:rPr>
      </w:pPr>
      <w:r w:rsidRPr="008F3F70">
        <w:rPr>
          <w:rFonts w:eastAsia="Calibri"/>
        </w:rPr>
        <w:t>rezygnacji z części zakresu przedmiotu zamówienia,</w:t>
      </w:r>
    </w:p>
    <w:p w14:paraId="2874A14E" w14:textId="77777777" w:rsidR="008F3F70" w:rsidRPr="008F3F70" w:rsidRDefault="008F3F70" w:rsidP="002C6E3B">
      <w:pPr>
        <w:numPr>
          <w:ilvl w:val="0"/>
          <w:numId w:val="26"/>
        </w:numPr>
        <w:spacing w:line="360" w:lineRule="auto"/>
        <w:ind w:left="851" w:hanging="360"/>
        <w:jc w:val="both"/>
        <w:rPr>
          <w:rFonts w:eastAsia="Calibri"/>
        </w:rPr>
      </w:pPr>
      <w:r w:rsidRPr="008F3F70">
        <w:rPr>
          <w:rFonts w:eastAsia="Calibri"/>
        </w:rPr>
        <w:t>zmiany ustawowej wysokości podatku VAT.</w:t>
      </w:r>
    </w:p>
    <w:p w14:paraId="1D5CE7C8" w14:textId="77777777" w:rsidR="008F3F70" w:rsidRPr="008F3F70" w:rsidRDefault="008F3F70" w:rsidP="002C6E3B">
      <w:pPr>
        <w:pStyle w:val="Akapitzlist"/>
        <w:numPr>
          <w:ilvl w:val="0"/>
          <w:numId w:val="47"/>
        </w:numPr>
        <w:spacing w:line="360" w:lineRule="auto"/>
        <w:jc w:val="both"/>
        <w:rPr>
          <w:rFonts w:eastAsia="Calibri"/>
        </w:rPr>
      </w:pPr>
      <w:r w:rsidRPr="008F3F70">
        <w:rPr>
          <w:rFonts w:eastAsia="Calibri"/>
        </w:rPr>
        <w:t>Zmiana terminu realizacji przedmiotu umowy wymaga akceptacji Zamawiającego i może nastąpić w szczególności w następujących okolicznościach;</w:t>
      </w:r>
    </w:p>
    <w:p w14:paraId="1034B136" w14:textId="77777777" w:rsidR="008F3F70" w:rsidRPr="008F3F70" w:rsidRDefault="008F3F70" w:rsidP="002C6E3B">
      <w:pPr>
        <w:numPr>
          <w:ilvl w:val="0"/>
          <w:numId w:val="25"/>
        </w:numPr>
        <w:spacing w:line="360" w:lineRule="auto"/>
        <w:ind w:left="709" w:hanging="283"/>
        <w:jc w:val="both"/>
        <w:rPr>
          <w:rFonts w:eastAsia="Calibri"/>
        </w:rPr>
      </w:pPr>
      <w:r w:rsidRPr="008F3F70">
        <w:rPr>
          <w:rFonts w:eastAsia="Calibri"/>
        </w:rPr>
        <w:t>zmiany spowodowane warunkami atmosferycznymi w szczególności:</w:t>
      </w:r>
    </w:p>
    <w:p w14:paraId="507F1804" w14:textId="77777777" w:rsidR="008F3F70" w:rsidRPr="008F3F70" w:rsidRDefault="008F3F70" w:rsidP="002C6E3B">
      <w:pPr>
        <w:numPr>
          <w:ilvl w:val="0"/>
          <w:numId w:val="27"/>
        </w:numPr>
        <w:spacing w:line="360" w:lineRule="auto"/>
        <w:ind w:hanging="360"/>
        <w:jc w:val="both"/>
      </w:pPr>
      <w:r w:rsidRPr="008F3F70">
        <w:rPr>
          <w:rFonts w:eastAsia="Calibri"/>
        </w:rPr>
        <w:t>działania siły wyższej (np. klęski żywiołowe, strajki generalne lub lokalne), mającej bezpośredni wpływ na terminowość wykonania przedmiotu zamówienia;</w:t>
      </w:r>
    </w:p>
    <w:p w14:paraId="36C94285" w14:textId="77777777" w:rsidR="008F3F70" w:rsidRPr="008F3F70" w:rsidRDefault="008F3F70" w:rsidP="002C6E3B">
      <w:pPr>
        <w:numPr>
          <w:ilvl w:val="0"/>
          <w:numId w:val="27"/>
        </w:numPr>
        <w:spacing w:line="360" w:lineRule="auto"/>
        <w:ind w:hanging="360"/>
        <w:jc w:val="both"/>
      </w:pPr>
      <w:r w:rsidRPr="008F3F70">
        <w:rPr>
          <w:rFonts w:eastAsia="Calibri"/>
        </w:rPr>
        <w:t>warunki atmosferyczne odbiegające od typowych dla pory roku, uniemożliwiające wykonanie przedmiotu zamówienia.</w:t>
      </w:r>
    </w:p>
    <w:p w14:paraId="6209C5D3" w14:textId="77777777" w:rsidR="008F3F70" w:rsidRPr="008F3F70" w:rsidRDefault="008F3F70" w:rsidP="002C6E3B">
      <w:pPr>
        <w:numPr>
          <w:ilvl w:val="0"/>
          <w:numId w:val="25"/>
        </w:numPr>
        <w:spacing w:line="360" w:lineRule="auto"/>
        <w:ind w:left="709" w:hanging="283"/>
        <w:jc w:val="both"/>
        <w:rPr>
          <w:rFonts w:eastAsia="Calibri"/>
        </w:rPr>
      </w:pPr>
      <w:r w:rsidRPr="008F3F70">
        <w:rPr>
          <w:rFonts w:eastAsia="Calibri"/>
        </w:rPr>
        <w:t>przestojów i opóźnień zawinionych przez Zamawiającego</w:t>
      </w:r>
    </w:p>
    <w:p w14:paraId="2BF723DE" w14:textId="77777777" w:rsidR="008F3F70" w:rsidRPr="008F3F70" w:rsidRDefault="008F3F70" w:rsidP="002C6E3B">
      <w:pPr>
        <w:numPr>
          <w:ilvl w:val="0"/>
          <w:numId w:val="25"/>
        </w:numPr>
        <w:spacing w:line="360" w:lineRule="auto"/>
        <w:ind w:left="709" w:hanging="283"/>
        <w:jc w:val="both"/>
        <w:rPr>
          <w:rFonts w:eastAsia="Calibri"/>
        </w:rPr>
      </w:pPr>
      <w:r w:rsidRPr="008F3F70">
        <w:rPr>
          <w:rFonts w:eastAsia="Calibri"/>
        </w:rPr>
        <w:t>wystąpienia okoliczności, których strony umowy nie były w stanie przewidzieć, pomimo</w:t>
      </w:r>
      <w:r w:rsidR="008D7F6B">
        <w:rPr>
          <w:rFonts w:eastAsia="Calibri"/>
        </w:rPr>
        <w:t xml:space="preserve"> </w:t>
      </w:r>
      <w:r w:rsidRPr="008F3F70">
        <w:rPr>
          <w:rFonts w:eastAsia="Calibri"/>
        </w:rPr>
        <w:t>zachowania należytej staranności.</w:t>
      </w:r>
    </w:p>
    <w:p w14:paraId="4327CAEC" w14:textId="77777777" w:rsidR="008F3F70" w:rsidRPr="008F3F70" w:rsidRDefault="008F3F70" w:rsidP="002C6E3B">
      <w:pPr>
        <w:numPr>
          <w:ilvl w:val="0"/>
          <w:numId w:val="47"/>
        </w:numPr>
        <w:spacing w:line="360" w:lineRule="auto"/>
        <w:ind w:left="284" w:hanging="284"/>
        <w:jc w:val="both"/>
        <w:rPr>
          <w:rFonts w:eastAsia="Calibri"/>
          <w:strike/>
          <w:color w:val="FF00FF"/>
        </w:rPr>
      </w:pPr>
      <w:r w:rsidRPr="008F3F70">
        <w:rPr>
          <w:rFonts w:eastAsia="Calibri"/>
        </w:rPr>
        <w:t>Dopuszcza się wprowadzenie zmiany materiałów i urządzeń przedstawionych w ofercie pod</w:t>
      </w:r>
      <w:r w:rsidR="008D7F6B">
        <w:rPr>
          <w:rFonts w:eastAsia="Calibri"/>
        </w:rPr>
        <w:t xml:space="preserve"> </w:t>
      </w:r>
      <w:r w:rsidRPr="008F3F70">
        <w:rPr>
          <w:rFonts w:eastAsia="Calibri"/>
        </w:rPr>
        <w:t>warunkiem zgodności z pkt III niniejszej specyfikacji.</w:t>
      </w:r>
    </w:p>
    <w:p w14:paraId="68A0A051" w14:textId="77777777" w:rsidR="008F3F70" w:rsidRPr="008F3F70" w:rsidRDefault="008F3F70" w:rsidP="002C6E3B">
      <w:pPr>
        <w:numPr>
          <w:ilvl w:val="0"/>
          <w:numId w:val="47"/>
        </w:numPr>
        <w:spacing w:line="360" w:lineRule="auto"/>
        <w:ind w:left="284"/>
        <w:jc w:val="both"/>
        <w:rPr>
          <w:rFonts w:eastAsia="Calibri"/>
        </w:rPr>
      </w:pPr>
      <w:r w:rsidRPr="008F3F70">
        <w:rPr>
          <w:rFonts w:eastAsia="Calibri"/>
        </w:rPr>
        <w:t xml:space="preserve">Wszystkie powyższe postanowienia stanowią katalog zmian które </w:t>
      </w:r>
      <w:r w:rsidRPr="008F3F70">
        <w:rPr>
          <w:rFonts w:eastAsia="Calibri"/>
          <w:color w:val="auto"/>
        </w:rPr>
        <w:t xml:space="preserve">przed wprowadzeniem do umowy wymagają zgodnej akceptacji stron umowy z wyłączeniem postanowień określonych w pkt 6 </w:t>
      </w:r>
      <w:r w:rsidRPr="008F3F70">
        <w:rPr>
          <w:rFonts w:eastAsia="Calibri"/>
        </w:rPr>
        <w:t>gdzie podjęcie decyzji o zmniejszeniu wynagrodzenia nie wymaga</w:t>
      </w:r>
      <w:r w:rsidR="008D7F6B">
        <w:rPr>
          <w:rFonts w:eastAsia="Calibri"/>
        </w:rPr>
        <w:t xml:space="preserve"> </w:t>
      </w:r>
      <w:r w:rsidRPr="008F3F70">
        <w:rPr>
          <w:rFonts w:eastAsia="Calibri"/>
        </w:rPr>
        <w:t xml:space="preserve">akceptacji Wykonawcy. </w:t>
      </w:r>
    </w:p>
    <w:p w14:paraId="7533226F" w14:textId="77777777" w:rsidR="008F3F70" w:rsidRDefault="008F3F70" w:rsidP="008F3F70">
      <w:pPr>
        <w:spacing w:line="360" w:lineRule="auto"/>
      </w:pPr>
    </w:p>
    <w:p w14:paraId="24909C39" w14:textId="77777777" w:rsidR="00E40CF3" w:rsidRPr="008F3F70" w:rsidRDefault="00E40CF3" w:rsidP="008F3F70">
      <w:pPr>
        <w:spacing w:line="360" w:lineRule="auto"/>
      </w:pPr>
    </w:p>
    <w:p w14:paraId="41F605B7" w14:textId="5AC60874" w:rsidR="008F3F70" w:rsidRPr="008F3F70" w:rsidRDefault="00A50788" w:rsidP="00E40CF3">
      <w:pPr>
        <w:spacing w:line="360" w:lineRule="auto"/>
      </w:pPr>
      <w:r>
        <w:rPr>
          <w:rFonts w:eastAsia="Calibri"/>
        </w:rPr>
        <w:t xml:space="preserve">Ustrzyki Dolne, ………. </w:t>
      </w:r>
      <w:r w:rsidR="007C2108">
        <w:rPr>
          <w:rFonts w:eastAsia="Calibri"/>
        </w:rPr>
        <w:t>kwiecień</w:t>
      </w:r>
      <w:r w:rsidR="007C6890">
        <w:rPr>
          <w:rFonts w:eastAsia="Calibri"/>
        </w:rPr>
        <w:t xml:space="preserve"> 2017 r.</w:t>
      </w:r>
      <w:r w:rsidR="008F3F70" w:rsidRPr="008F3F70">
        <w:rPr>
          <w:rFonts w:eastAsia="Calibri"/>
        </w:rPr>
        <w:tab/>
      </w:r>
      <w:r w:rsidR="008F3F70" w:rsidRPr="008F3F70">
        <w:rPr>
          <w:rFonts w:eastAsia="Calibri"/>
        </w:rPr>
        <w:tab/>
      </w:r>
      <w:r w:rsidR="008F3F70" w:rsidRPr="008F3F70">
        <w:rPr>
          <w:rFonts w:eastAsia="Calibri"/>
        </w:rPr>
        <w:tab/>
      </w:r>
      <w:r w:rsidR="008D7F6B">
        <w:rPr>
          <w:rFonts w:eastAsia="Calibri"/>
        </w:rPr>
        <w:t xml:space="preserve"> </w:t>
      </w:r>
      <w:r w:rsidR="008F3F70" w:rsidRPr="008F3F70">
        <w:rPr>
          <w:rFonts w:eastAsia="Calibri"/>
        </w:rPr>
        <w:tab/>
      </w:r>
      <w:r w:rsidR="008F3F70" w:rsidRPr="008F3F70">
        <w:rPr>
          <w:rFonts w:eastAsia="Calibri"/>
        </w:rPr>
        <w:tab/>
      </w:r>
      <w:r w:rsidR="008F3F70" w:rsidRPr="008F3F70">
        <w:rPr>
          <w:rFonts w:eastAsia="Calibri"/>
        </w:rPr>
        <w:tab/>
      </w:r>
      <w:r w:rsidR="008F3F70" w:rsidRPr="008F3F70">
        <w:rPr>
          <w:rFonts w:eastAsia="Calibri"/>
        </w:rPr>
        <w:tab/>
      </w:r>
      <w:r w:rsidR="008F3F70" w:rsidRPr="008F3F70">
        <w:rPr>
          <w:rFonts w:eastAsia="Calibri"/>
        </w:rPr>
        <w:tab/>
      </w:r>
      <w:r w:rsidR="008F3F70" w:rsidRPr="008F3F70">
        <w:rPr>
          <w:rFonts w:eastAsia="Calibri"/>
        </w:rPr>
        <w:tab/>
      </w:r>
      <w:r w:rsidR="008D7F6B">
        <w:rPr>
          <w:rFonts w:eastAsia="Calibri"/>
        </w:rPr>
        <w:t xml:space="preserve"> </w:t>
      </w:r>
    </w:p>
    <w:p w14:paraId="16461573" w14:textId="77777777" w:rsidR="008F3F70" w:rsidRPr="0012434F" w:rsidRDefault="008F3F70" w:rsidP="008F3F70">
      <w:pPr>
        <w:spacing w:line="360" w:lineRule="auto"/>
        <w:jc w:val="both"/>
      </w:pPr>
      <w:r w:rsidRPr="0012434F">
        <w:rPr>
          <w:rFonts w:eastAsia="Calibri"/>
          <w:b/>
          <w:i/>
        </w:rPr>
        <w:t>Załączniki do specyfikacji:</w:t>
      </w:r>
    </w:p>
    <w:p w14:paraId="148DB2E8" w14:textId="3B223105" w:rsidR="0012434F" w:rsidRPr="0012434F" w:rsidRDefault="0012434F" w:rsidP="0012434F">
      <w:pPr>
        <w:numPr>
          <w:ilvl w:val="0"/>
          <w:numId w:val="34"/>
        </w:numPr>
        <w:spacing w:line="360" w:lineRule="auto"/>
        <w:ind w:left="284" w:hanging="11"/>
        <w:jc w:val="both"/>
        <w:rPr>
          <w:rFonts w:eastAsia="Calibri"/>
        </w:rPr>
      </w:pPr>
      <w:r w:rsidRPr="0012434F">
        <w:rPr>
          <w:rFonts w:eastAsia="Calibri"/>
        </w:rPr>
        <w:t>załącznik nr 1 - Minimalne parametry</w:t>
      </w:r>
      <w:r w:rsidR="00C5008F">
        <w:rPr>
          <w:rFonts w:eastAsia="Calibri"/>
        </w:rPr>
        <w:t xml:space="preserve"> techniczne</w:t>
      </w:r>
    </w:p>
    <w:p w14:paraId="1B15334B" w14:textId="77777777" w:rsidR="0012434F" w:rsidRPr="0012434F" w:rsidRDefault="0012434F" w:rsidP="0012434F">
      <w:pPr>
        <w:numPr>
          <w:ilvl w:val="0"/>
          <w:numId w:val="34"/>
        </w:numPr>
        <w:spacing w:line="360" w:lineRule="auto"/>
        <w:ind w:left="284" w:hanging="11"/>
        <w:jc w:val="both"/>
        <w:rPr>
          <w:rFonts w:eastAsia="Calibri"/>
        </w:rPr>
      </w:pPr>
      <w:r w:rsidRPr="0012434F">
        <w:rPr>
          <w:rFonts w:eastAsia="Calibri"/>
        </w:rPr>
        <w:t>załącznik nr 2 - Inwentaryzacja lamp</w:t>
      </w:r>
    </w:p>
    <w:p w14:paraId="175D82E4" w14:textId="77777777" w:rsidR="0012434F" w:rsidRPr="0012434F" w:rsidRDefault="0012434F" w:rsidP="0012434F">
      <w:pPr>
        <w:numPr>
          <w:ilvl w:val="0"/>
          <w:numId w:val="34"/>
        </w:numPr>
        <w:spacing w:line="360" w:lineRule="auto"/>
        <w:ind w:left="284" w:hanging="11"/>
        <w:jc w:val="both"/>
        <w:rPr>
          <w:rFonts w:eastAsia="Calibri"/>
        </w:rPr>
      </w:pPr>
      <w:r w:rsidRPr="0012434F">
        <w:rPr>
          <w:rFonts w:eastAsia="Calibri"/>
        </w:rPr>
        <w:lastRenderedPageBreak/>
        <w:t>załącznik nr 3- harmonogram godzin pracy</w:t>
      </w:r>
    </w:p>
    <w:p w14:paraId="7973129B" w14:textId="6859F64B" w:rsidR="0012434F" w:rsidRPr="0012434F" w:rsidRDefault="0012434F" w:rsidP="0012434F">
      <w:pPr>
        <w:numPr>
          <w:ilvl w:val="0"/>
          <w:numId w:val="34"/>
        </w:numPr>
        <w:spacing w:line="360" w:lineRule="auto"/>
        <w:ind w:left="284" w:hanging="11"/>
        <w:jc w:val="both"/>
        <w:rPr>
          <w:rFonts w:eastAsia="Calibri"/>
        </w:rPr>
      </w:pPr>
      <w:r w:rsidRPr="0012434F">
        <w:rPr>
          <w:rFonts w:eastAsia="Calibri"/>
        </w:rPr>
        <w:t>załącznik nr 4 - Koszty utrzymania</w:t>
      </w:r>
      <w:r w:rsidR="00C5008F">
        <w:rPr>
          <w:rFonts w:eastAsia="Calibri"/>
        </w:rPr>
        <w:t xml:space="preserve"> oświetlenia</w:t>
      </w:r>
    </w:p>
    <w:p w14:paraId="4E9DC3D6" w14:textId="449709DE" w:rsidR="0012434F" w:rsidRPr="0012434F" w:rsidRDefault="0012434F" w:rsidP="0012434F">
      <w:pPr>
        <w:numPr>
          <w:ilvl w:val="0"/>
          <w:numId w:val="34"/>
        </w:numPr>
        <w:spacing w:line="360" w:lineRule="auto"/>
        <w:ind w:left="284" w:hanging="11"/>
        <w:jc w:val="both"/>
        <w:rPr>
          <w:rFonts w:eastAsia="Calibri"/>
        </w:rPr>
      </w:pPr>
      <w:r w:rsidRPr="0012434F">
        <w:rPr>
          <w:rFonts w:eastAsia="Calibri"/>
        </w:rPr>
        <w:t>załącznik nr 5 - wykaz personelu cz. 1</w:t>
      </w:r>
    </w:p>
    <w:p w14:paraId="156EC894" w14:textId="2F305D30" w:rsidR="0012434F" w:rsidRPr="0012434F" w:rsidRDefault="0012434F" w:rsidP="0012434F">
      <w:pPr>
        <w:numPr>
          <w:ilvl w:val="0"/>
          <w:numId w:val="34"/>
        </w:numPr>
        <w:spacing w:line="360" w:lineRule="auto"/>
        <w:ind w:left="284" w:hanging="11"/>
        <w:jc w:val="both"/>
        <w:rPr>
          <w:rFonts w:eastAsia="Calibri"/>
        </w:rPr>
      </w:pPr>
      <w:r w:rsidRPr="0012434F">
        <w:rPr>
          <w:rFonts w:eastAsia="Calibri"/>
        </w:rPr>
        <w:t xml:space="preserve">załącznik nr 6 - wykaz personelu </w:t>
      </w:r>
      <w:r w:rsidR="00C5008F">
        <w:rPr>
          <w:rFonts w:eastAsia="Calibri"/>
        </w:rPr>
        <w:t xml:space="preserve">(system) </w:t>
      </w:r>
      <w:r w:rsidRPr="0012434F">
        <w:rPr>
          <w:rFonts w:eastAsia="Calibri"/>
        </w:rPr>
        <w:t>cz. 2</w:t>
      </w:r>
    </w:p>
    <w:p w14:paraId="56119574" w14:textId="5675E50E" w:rsidR="0012434F" w:rsidRPr="0012434F" w:rsidRDefault="0012434F" w:rsidP="0012434F">
      <w:pPr>
        <w:numPr>
          <w:ilvl w:val="0"/>
          <w:numId w:val="34"/>
        </w:numPr>
        <w:spacing w:line="360" w:lineRule="auto"/>
        <w:ind w:left="284" w:hanging="11"/>
        <w:jc w:val="both"/>
        <w:rPr>
          <w:rFonts w:eastAsia="Calibri"/>
        </w:rPr>
      </w:pPr>
      <w:r w:rsidRPr="0012434F">
        <w:rPr>
          <w:rFonts w:eastAsia="Calibri"/>
        </w:rPr>
        <w:t xml:space="preserve">załącznik nr 7 - wykaz potencjału </w:t>
      </w:r>
      <w:r w:rsidR="00C5008F">
        <w:rPr>
          <w:rFonts w:eastAsia="Calibri"/>
        </w:rPr>
        <w:t xml:space="preserve">(system) </w:t>
      </w:r>
      <w:r w:rsidRPr="0012434F">
        <w:rPr>
          <w:rFonts w:eastAsia="Calibri"/>
        </w:rPr>
        <w:t>cz. 1</w:t>
      </w:r>
    </w:p>
    <w:p w14:paraId="7B9F6C1D" w14:textId="77777777" w:rsidR="0012434F" w:rsidRPr="0012434F" w:rsidRDefault="0012434F" w:rsidP="0012434F">
      <w:pPr>
        <w:numPr>
          <w:ilvl w:val="0"/>
          <w:numId w:val="34"/>
        </w:numPr>
        <w:spacing w:line="360" w:lineRule="auto"/>
        <w:ind w:left="284" w:hanging="11"/>
        <w:jc w:val="both"/>
        <w:rPr>
          <w:rFonts w:eastAsia="Calibri"/>
        </w:rPr>
      </w:pPr>
      <w:r w:rsidRPr="0012434F">
        <w:rPr>
          <w:rFonts w:eastAsia="Calibri"/>
        </w:rPr>
        <w:t>załącznik nr 8 - wykaz potencjału cz. 2</w:t>
      </w:r>
    </w:p>
    <w:p w14:paraId="2E0380BC" w14:textId="77777777" w:rsidR="0012434F" w:rsidRPr="0012434F" w:rsidRDefault="0012434F" w:rsidP="0012434F">
      <w:pPr>
        <w:numPr>
          <w:ilvl w:val="0"/>
          <w:numId w:val="34"/>
        </w:numPr>
        <w:spacing w:line="360" w:lineRule="auto"/>
        <w:ind w:left="284" w:hanging="11"/>
        <w:jc w:val="both"/>
        <w:rPr>
          <w:rFonts w:eastAsia="Calibri"/>
        </w:rPr>
      </w:pPr>
      <w:r w:rsidRPr="0012434F">
        <w:rPr>
          <w:rFonts w:eastAsia="Calibri"/>
        </w:rPr>
        <w:t>załącznik nr 9 - oferta</w:t>
      </w:r>
    </w:p>
    <w:p w14:paraId="576E6ADC" w14:textId="77777777" w:rsidR="0012434F" w:rsidRPr="0012434F" w:rsidRDefault="0012434F" w:rsidP="0012434F">
      <w:pPr>
        <w:numPr>
          <w:ilvl w:val="0"/>
          <w:numId w:val="34"/>
        </w:numPr>
        <w:spacing w:line="360" w:lineRule="auto"/>
        <w:ind w:left="284" w:hanging="11"/>
        <w:jc w:val="both"/>
        <w:rPr>
          <w:rFonts w:eastAsia="Calibri"/>
        </w:rPr>
      </w:pPr>
      <w:r w:rsidRPr="0012434F">
        <w:rPr>
          <w:rFonts w:eastAsia="Calibri"/>
        </w:rPr>
        <w:t>załącznik nr 10 - Instrukcja organizacji pracy przy urządzeniach niebezpiecznych</w:t>
      </w:r>
    </w:p>
    <w:p w14:paraId="42066D76" w14:textId="77777777" w:rsidR="0012434F" w:rsidRPr="0012434F" w:rsidRDefault="0012434F" w:rsidP="0012434F">
      <w:pPr>
        <w:numPr>
          <w:ilvl w:val="0"/>
          <w:numId w:val="34"/>
        </w:numPr>
        <w:spacing w:line="360" w:lineRule="auto"/>
        <w:ind w:left="284" w:hanging="11"/>
        <w:jc w:val="both"/>
        <w:rPr>
          <w:rFonts w:eastAsia="Calibri"/>
        </w:rPr>
      </w:pPr>
      <w:r w:rsidRPr="0012434F">
        <w:rPr>
          <w:rFonts w:eastAsia="Calibri"/>
        </w:rPr>
        <w:t>załącznik nr 11- wykaz wykonanych usług</w:t>
      </w:r>
    </w:p>
    <w:p w14:paraId="0BA22528" w14:textId="4E0FA2D6" w:rsidR="0012434F" w:rsidRPr="0012434F" w:rsidRDefault="0012434F" w:rsidP="0012434F">
      <w:pPr>
        <w:numPr>
          <w:ilvl w:val="0"/>
          <w:numId w:val="34"/>
        </w:numPr>
        <w:spacing w:line="360" w:lineRule="auto"/>
        <w:ind w:left="284" w:hanging="11"/>
        <w:jc w:val="both"/>
        <w:rPr>
          <w:rFonts w:eastAsia="Calibri"/>
        </w:rPr>
      </w:pPr>
      <w:r w:rsidRPr="0012434F">
        <w:rPr>
          <w:rFonts w:eastAsia="Calibri"/>
        </w:rPr>
        <w:t xml:space="preserve">załącznik nr 12 </w:t>
      </w:r>
      <w:r w:rsidR="00474AA4">
        <w:rPr>
          <w:rFonts w:eastAsia="Calibri"/>
        </w:rPr>
        <w:t>–</w:t>
      </w:r>
      <w:r w:rsidRPr="0012434F">
        <w:rPr>
          <w:rFonts w:eastAsia="Calibri"/>
        </w:rPr>
        <w:t xml:space="preserve"> </w:t>
      </w:r>
      <w:r w:rsidR="00474AA4">
        <w:rPr>
          <w:rFonts w:eastAsia="Calibri"/>
        </w:rPr>
        <w:t>przynależność do grupy kapitałowej</w:t>
      </w:r>
    </w:p>
    <w:p w14:paraId="6678287A" w14:textId="77777777" w:rsidR="0012434F" w:rsidRPr="0012434F" w:rsidRDefault="0012434F" w:rsidP="0012434F">
      <w:pPr>
        <w:numPr>
          <w:ilvl w:val="0"/>
          <w:numId w:val="34"/>
        </w:numPr>
        <w:spacing w:line="360" w:lineRule="auto"/>
        <w:ind w:left="284" w:hanging="11"/>
        <w:jc w:val="both"/>
        <w:rPr>
          <w:rFonts w:eastAsia="Calibri"/>
        </w:rPr>
      </w:pPr>
      <w:r w:rsidRPr="0012434F">
        <w:rPr>
          <w:rFonts w:eastAsia="Calibri"/>
        </w:rPr>
        <w:t>załącznik nr 13  - projekt umowy</w:t>
      </w:r>
    </w:p>
    <w:p w14:paraId="2AB5ABF6" w14:textId="77777777" w:rsidR="0012434F" w:rsidRPr="0012434F" w:rsidRDefault="0012434F" w:rsidP="0012434F">
      <w:pPr>
        <w:numPr>
          <w:ilvl w:val="0"/>
          <w:numId w:val="34"/>
        </w:numPr>
        <w:spacing w:line="360" w:lineRule="auto"/>
        <w:ind w:left="284" w:hanging="11"/>
        <w:jc w:val="both"/>
        <w:rPr>
          <w:rFonts w:eastAsia="Calibri"/>
        </w:rPr>
      </w:pPr>
      <w:r w:rsidRPr="0012434F">
        <w:rPr>
          <w:rFonts w:eastAsia="Calibri"/>
        </w:rPr>
        <w:t>załącznik nr 14- Formularz - Jednolity Europejski Dokument Zamówienia (JEDZ)</w:t>
      </w:r>
    </w:p>
    <w:p w14:paraId="2E2821B2" w14:textId="3065041D" w:rsidR="008F3F70" w:rsidRDefault="0012434F" w:rsidP="0012434F">
      <w:pPr>
        <w:numPr>
          <w:ilvl w:val="0"/>
          <w:numId w:val="34"/>
        </w:numPr>
        <w:spacing w:line="360" w:lineRule="auto"/>
        <w:ind w:left="284" w:hanging="11"/>
        <w:jc w:val="both"/>
        <w:rPr>
          <w:rFonts w:eastAsia="Calibri"/>
        </w:rPr>
      </w:pPr>
      <w:r w:rsidRPr="0012434F">
        <w:rPr>
          <w:rFonts w:eastAsia="Calibri"/>
        </w:rPr>
        <w:t xml:space="preserve">załącznik nr 15 - </w:t>
      </w:r>
      <w:r w:rsidR="00474AA4">
        <w:rPr>
          <w:rFonts w:eastAsia="Calibri"/>
        </w:rPr>
        <w:t>M</w:t>
      </w:r>
      <w:r w:rsidRPr="0012434F">
        <w:rPr>
          <w:rFonts w:eastAsia="Calibri"/>
        </w:rPr>
        <w:t>inimalne parametry systemu</w:t>
      </w:r>
      <w:r w:rsidR="00474AA4">
        <w:rPr>
          <w:rFonts w:eastAsia="Calibri"/>
        </w:rPr>
        <w:t xml:space="preserve"> geolokalizacji</w:t>
      </w:r>
    </w:p>
    <w:p w14:paraId="2E5B90B9" w14:textId="6B3E02B6" w:rsidR="00CC0F8E" w:rsidRPr="0012434F" w:rsidRDefault="00CC0F8E" w:rsidP="0012434F">
      <w:pPr>
        <w:numPr>
          <w:ilvl w:val="0"/>
          <w:numId w:val="34"/>
        </w:numPr>
        <w:spacing w:line="360" w:lineRule="auto"/>
        <w:ind w:left="284" w:hanging="11"/>
        <w:jc w:val="both"/>
        <w:rPr>
          <w:rFonts w:eastAsia="Calibri"/>
        </w:rPr>
      </w:pPr>
      <w:r>
        <w:rPr>
          <w:rFonts w:eastAsia="Calibri"/>
        </w:rPr>
        <w:t>załącznik nr 16 – zasady usuwania błędów w systemie</w:t>
      </w:r>
    </w:p>
    <w:sectPr w:rsidR="00CC0F8E" w:rsidRPr="0012434F" w:rsidSect="008F3F70">
      <w:footerReference w:type="default" r:id="rId12"/>
      <w:pgSz w:w="11906" w:h="16838"/>
      <w:pgMar w:top="1417" w:right="1417" w:bottom="1417" w:left="1417" w:header="708" w:footer="708"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7D7A2" w14:textId="77777777" w:rsidR="00505662" w:rsidRDefault="00505662">
      <w:pPr>
        <w:spacing w:line="240" w:lineRule="auto"/>
      </w:pPr>
      <w:r>
        <w:separator/>
      </w:r>
    </w:p>
  </w:endnote>
  <w:endnote w:type="continuationSeparator" w:id="0">
    <w:p w14:paraId="19C8D999" w14:textId="77777777" w:rsidR="00505662" w:rsidRDefault="005056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rPr>
      <w:id w:val="-1845854832"/>
      <w:docPartObj>
        <w:docPartGallery w:val="Page Numbers (Bottom of Page)"/>
        <w:docPartUnique/>
      </w:docPartObj>
    </w:sdtPr>
    <w:sdtEndPr/>
    <w:sdtContent>
      <w:p w14:paraId="31DC2453" w14:textId="23731B5F" w:rsidR="008D7F6B" w:rsidRPr="008D7F6B" w:rsidRDefault="008D7F6B">
        <w:pPr>
          <w:pStyle w:val="Stopka"/>
          <w:jc w:val="center"/>
          <w:rPr>
            <w:rFonts w:ascii="Arial" w:hAnsi="Arial" w:cs="Arial"/>
            <w:sz w:val="22"/>
          </w:rPr>
        </w:pPr>
        <w:r w:rsidRPr="008D7F6B">
          <w:rPr>
            <w:rFonts w:ascii="Arial" w:hAnsi="Arial" w:cs="Arial"/>
            <w:sz w:val="22"/>
          </w:rPr>
          <w:fldChar w:fldCharType="begin"/>
        </w:r>
        <w:r w:rsidRPr="008D7F6B">
          <w:rPr>
            <w:rFonts w:ascii="Arial" w:hAnsi="Arial" w:cs="Arial"/>
            <w:sz w:val="22"/>
          </w:rPr>
          <w:instrText>PAGE   \* MERGEFORMAT</w:instrText>
        </w:r>
        <w:r w:rsidRPr="008D7F6B">
          <w:rPr>
            <w:rFonts w:ascii="Arial" w:hAnsi="Arial" w:cs="Arial"/>
            <w:sz w:val="22"/>
          </w:rPr>
          <w:fldChar w:fldCharType="separate"/>
        </w:r>
        <w:r w:rsidR="00E40CF3">
          <w:rPr>
            <w:rFonts w:ascii="Arial" w:hAnsi="Arial" w:cs="Arial"/>
            <w:noProof/>
            <w:sz w:val="22"/>
          </w:rPr>
          <w:t>28</w:t>
        </w:r>
        <w:r w:rsidRPr="008D7F6B">
          <w:rPr>
            <w:rFonts w:ascii="Arial" w:hAnsi="Arial" w:cs="Arial"/>
            <w:sz w:val="22"/>
          </w:rPr>
          <w:fldChar w:fldCharType="end"/>
        </w:r>
      </w:p>
    </w:sdtContent>
  </w:sdt>
  <w:p w14:paraId="656A5081" w14:textId="77777777" w:rsidR="008D7F6B" w:rsidRPr="008D7F6B" w:rsidRDefault="008D7F6B" w:rsidP="008D7F6B">
    <w:pPr>
      <w:pStyle w:val="Stopka"/>
      <w:rPr>
        <w:rFonts w:ascii="Arial" w:hAnsi="Arial" w:cs="Arial"/>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298BF" w14:textId="77777777" w:rsidR="00505662" w:rsidRDefault="00505662">
      <w:pPr>
        <w:spacing w:line="240" w:lineRule="auto"/>
      </w:pPr>
      <w:r>
        <w:separator/>
      </w:r>
    </w:p>
  </w:footnote>
  <w:footnote w:type="continuationSeparator" w:id="0">
    <w:p w14:paraId="3B4441C7" w14:textId="77777777" w:rsidR="00505662" w:rsidRDefault="0050566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E4540388"/>
    <w:name w:val="WW8Num23"/>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ascii="Calibri" w:eastAsia="Times New Roman" w:hAnsi="Calibri" w:cs="Times New Roman" w:hint="default"/>
        <w:b w:val="0"/>
      </w:rPr>
    </w:lvl>
    <w:lvl w:ilvl="2">
      <w:start w:val="1"/>
      <w:numFmt w:val="decimal"/>
      <w:lvlText w:val="%3)"/>
      <w:lvlJc w:val="left"/>
      <w:pPr>
        <w:tabs>
          <w:tab w:val="num" w:pos="2340"/>
        </w:tabs>
        <w:ind w:left="2340" w:hanging="360"/>
      </w:pPr>
      <w:rPr>
        <w:rFonts w:hint="default"/>
        <w:b/>
      </w:rPr>
    </w:lvl>
    <w:lvl w:ilvl="3">
      <w:numFmt w:val="bullet"/>
      <w:lvlText w:val="–"/>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9F16A7"/>
    <w:multiLevelType w:val="multilevel"/>
    <w:tmpl w:val="934C4A66"/>
    <w:lvl w:ilvl="0">
      <w:start w:val="1"/>
      <w:numFmt w:val="bullet"/>
      <w:lvlText w:val="▪"/>
      <w:lvlJc w:val="left"/>
      <w:pPr>
        <w:ind w:left="1428" w:firstLine="1068"/>
      </w:pPr>
      <w:rPr>
        <w:rFonts w:ascii="Arial" w:eastAsia="Arial" w:hAnsi="Arial" w:cs="Arial"/>
        <w:vertAlign w:val="baseline"/>
      </w:rPr>
    </w:lvl>
    <w:lvl w:ilvl="1">
      <w:start w:val="1"/>
      <w:numFmt w:val="bullet"/>
      <w:lvlText w:val="o"/>
      <w:lvlJc w:val="left"/>
      <w:pPr>
        <w:ind w:left="2148" w:firstLine="1788"/>
      </w:pPr>
      <w:rPr>
        <w:rFonts w:ascii="Arial" w:eastAsia="Arial" w:hAnsi="Arial" w:cs="Arial"/>
        <w:vertAlign w:val="baseline"/>
      </w:rPr>
    </w:lvl>
    <w:lvl w:ilvl="2">
      <w:start w:val="1"/>
      <w:numFmt w:val="bullet"/>
      <w:lvlText w:val="▪"/>
      <w:lvlJc w:val="left"/>
      <w:pPr>
        <w:ind w:left="2868" w:firstLine="2508"/>
      </w:pPr>
      <w:rPr>
        <w:rFonts w:ascii="Arial" w:eastAsia="Arial" w:hAnsi="Arial" w:cs="Arial"/>
        <w:vertAlign w:val="baseline"/>
      </w:rPr>
    </w:lvl>
    <w:lvl w:ilvl="3">
      <w:start w:val="1"/>
      <w:numFmt w:val="bullet"/>
      <w:lvlText w:val="●"/>
      <w:lvlJc w:val="left"/>
      <w:pPr>
        <w:ind w:left="3588" w:firstLine="3228"/>
      </w:pPr>
      <w:rPr>
        <w:rFonts w:ascii="Arial" w:eastAsia="Arial" w:hAnsi="Arial" w:cs="Arial"/>
        <w:vertAlign w:val="baseline"/>
      </w:rPr>
    </w:lvl>
    <w:lvl w:ilvl="4">
      <w:start w:val="1"/>
      <w:numFmt w:val="bullet"/>
      <w:lvlText w:val="o"/>
      <w:lvlJc w:val="left"/>
      <w:pPr>
        <w:ind w:left="4308" w:firstLine="3948"/>
      </w:pPr>
      <w:rPr>
        <w:rFonts w:ascii="Arial" w:eastAsia="Arial" w:hAnsi="Arial" w:cs="Arial"/>
        <w:vertAlign w:val="baseline"/>
      </w:rPr>
    </w:lvl>
    <w:lvl w:ilvl="5">
      <w:start w:val="1"/>
      <w:numFmt w:val="bullet"/>
      <w:lvlText w:val="▪"/>
      <w:lvlJc w:val="left"/>
      <w:pPr>
        <w:ind w:left="5028" w:firstLine="4668"/>
      </w:pPr>
      <w:rPr>
        <w:rFonts w:ascii="Arial" w:eastAsia="Arial" w:hAnsi="Arial" w:cs="Arial"/>
        <w:vertAlign w:val="baseline"/>
      </w:rPr>
    </w:lvl>
    <w:lvl w:ilvl="6">
      <w:start w:val="1"/>
      <w:numFmt w:val="bullet"/>
      <w:lvlText w:val="●"/>
      <w:lvlJc w:val="left"/>
      <w:pPr>
        <w:ind w:left="5748" w:firstLine="5388"/>
      </w:pPr>
      <w:rPr>
        <w:rFonts w:ascii="Arial" w:eastAsia="Arial" w:hAnsi="Arial" w:cs="Arial"/>
        <w:vertAlign w:val="baseline"/>
      </w:rPr>
    </w:lvl>
    <w:lvl w:ilvl="7">
      <w:start w:val="1"/>
      <w:numFmt w:val="bullet"/>
      <w:lvlText w:val="o"/>
      <w:lvlJc w:val="left"/>
      <w:pPr>
        <w:ind w:left="6468" w:firstLine="6108"/>
      </w:pPr>
      <w:rPr>
        <w:rFonts w:ascii="Arial" w:eastAsia="Arial" w:hAnsi="Arial" w:cs="Arial"/>
        <w:vertAlign w:val="baseline"/>
      </w:rPr>
    </w:lvl>
    <w:lvl w:ilvl="8">
      <w:start w:val="1"/>
      <w:numFmt w:val="bullet"/>
      <w:lvlText w:val="▪"/>
      <w:lvlJc w:val="left"/>
      <w:pPr>
        <w:ind w:left="7188" w:firstLine="6828"/>
      </w:pPr>
      <w:rPr>
        <w:rFonts w:ascii="Arial" w:eastAsia="Arial" w:hAnsi="Arial" w:cs="Arial"/>
        <w:vertAlign w:val="baseline"/>
      </w:rPr>
    </w:lvl>
  </w:abstractNum>
  <w:abstractNum w:abstractNumId="2" w15:restartNumberingAfterBreak="0">
    <w:nsid w:val="082F3137"/>
    <w:multiLevelType w:val="multilevel"/>
    <w:tmpl w:val="9CFCECB8"/>
    <w:lvl w:ilvl="0">
      <w:start w:val="2"/>
      <w:numFmt w:val="decimal"/>
      <w:lvlText w:val="%1)"/>
      <w:lvlJc w:val="left"/>
      <w:pPr>
        <w:ind w:left="1713" w:firstLine="1353"/>
      </w:pPr>
      <w:rPr>
        <w:b/>
        <w:i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087D414A"/>
    <w:multiLevelType w:val="multilevel"/>
    <w:tmpl w:val="10421D66"/>
    <w:lvl w:ilvl="0">
      <w:start w:val="1"/>
      <w:numFmt w:val="decimal"/>
      <w:lvlText w:val="%1)"/>
      <w:lvlJc w:val="left"/>
      <w:pPr>
        <w:ind w:left="1582" w:firstLine="1222"/>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93745D1"/>
    <w:multiLevelType w:val="multilevel"/>
    <w:tmpl w:val="58FE5BB8"/>
    <w:lvl w:ilvl="0">
      <w:start w:val="1"/>
      <w:numFmt w:val="decimal"/>
      <w:lvlText w:val="%1."/>
      <w:lvlJc w:val="left"/>
      <w:pPr>
        <w:ind w:left="720" w:firstLine="360"/>
      </w:pPr>
      <w:rPr>
        <w:color w:val="000000"/>
        <w:sz w:val="24"/>
        <w:szCs w:val="24"/>
        <w:vertAlign w:val="baseline"/>
      </w:rPr>
    </w:lvl>
    <w:lvl w:ilvl="1">
      <w:start w:val="1"/>
      <w:numFmt w:val="decimal"/>
      <w:lvlText w:val="%1.%2"/>
      <w:lvlJc w:val="left"/>
      <w:pPr>
        <w:ind w:left="1353" w:firstLine="993"/>
      </w:pPr>
      <w:rPr>
        <w:rFonts w:ascii="Times New Roman" w:eastAsia="Times New Roman" w:hAnsi="Times New Roman" w:cs="Times New Roman"/>
        <w:vertAlign w:val="baseline"/>
      </w:rPr>
    </w:lvl>
    <w:lvl w:ilvl="2">
      <w:start w:val="1"/>
      <w:numFmt w:val="lowerRoman"/>
      <w:lvlText w:val="%3."/>
      <w:lvlJc w:val="right"/>
      <w:pPr>
        <w:ind w:left="2160" w:firstLine="1980"/>
      </w:pPr>
      <w:rPr>
        <w:vertAlign w:val="baseline"/>
      </w:rPr>
    </w:lvl>
    <w:lvl w:ilvl="3">
      <w:start w:val="1"/>
      <w:numFmt w:val="lowerLetter"/>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decimal"/>
      <w:lvlText w:val="%6)"/>
      <w:lvlJc w:val="left"/>
      <w:pPr>
        <w:ind w:left="4500" w:firstLine="4140"/>
      </w:pPr>
      <w:rPr>
        <w:vertAlign w:val="baseline"/>
      </w:rPr>
    </w:lvl>
    <w:lvl w:ilvl="6">
      <w:start w:val="7"/>
      <w:numFmt w:val="upperRoman"/>
      <w:lvlText w:val="%7."/>
      <w:lvlJc w:val="left"/>
      <w:pPr>
        <w:ind w:left="540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0C2C1E6E"/>
    <w:multiLevelType w:val="multilevel"/>
    <w:tmpl w:val="3B7EDC9A"/>
    <w:lvl w:ilvl="0">
      <w:start w:val="1"/>
      <w:numFmt w:val="decimal"/>
      <w:lvlText w:val="%1)"/>
      <w:lvlJc w:val="left"/>
      <w:pPr>
        <w:ind w:left="1298" w:firstLine="938"/>
      </w:pPr>
      <w:rPr>
        <w:vertAlign w:val="baseline"/>
      </w:rPr>
    </w:lvl>
    <w:lvl w:ilvl="1">
      <w:start w:val="1"/>
      <w:numFmt w:val="bullet"/>
      <w:lvlText w:val="o"/>
      <w:lvlJc w:val="left"/>
      <w:pPr>
        <w:ind w:left="2018" w:firstLine="1658"/>
      </w:pPr>
      <w:rPr>
        <w:rFonts w:ascii="Arial" w:eastAsia="Arial" w:hAnsi="Arial" w:cs="Arial"/>
        <w:vertAlign w:val="baseline"/>
      </w:rPr>
    </w:lvl>
    <w:lvl w:ilvl="2">
      <w:start w:val="1"/>
      <w:numFmt w:val="bullet"/>
      <w:lvlText w:val="▪"/>
      <w:lvlJc w:val="left"/>
      <w:pPr>
        <w:ind w:left="2738" w:firstLine="2378"/>
      </w:pPr>
      <w:rPr>
        <w:rFonts w:ascii="Arial" w:eastAsia="Arial" w:hAnsi="Arial" w:cs="Arial"/>
        <w:vertAlign w:val="baseline"/>
      </w:rPr>
    </w:lvl>
    <w:lvl w:ilvl="3">
      <w:start w:val="1"/>
      <w:numFmt w:val="bullet"/>
      <w:lvlText w:val="●"/>
      <w:lvlJc w:val="left"/>
      <w:pPr>
        <w:ind w:left="3458" w:firstLine="3098"/>
      </w:pPr>
      <w:rPr>
        <w:rFonts w:ascii="Arial" w:eastAsia="Arial" w:hAnsi="Arial" w:cs="Arial"/>
        <w:vertAlign w:val="baseline"/>
      </w:rPr>
    </w:lvl>
    <w:lvl w:ilvl="4">
      <w:start w:val="1"/>
      <w:numFmt w:val="bullet"/>
      <w:lvlText w:val="o"/>
      <w:lvlJc w:val="left"/>
      <w:pPr>
        <w:ind w:left="4178" w:firstLine="3818"/>
      </w:pPr>
      <w:rPr>
        <w:rFonts w:ascii="Arial" w:eastAsia="Arial" w:hAnsi="Arial" w:cs="Arial"/>
        <w:vertAlign w:val="baseline"/>
      </w:rPr>
    </w:lvl>
    <w:lvl w:ilvl="5">
      <w:start w:val="1"/>
      <w:numFmt w:val="bullet"/>
      <w:lvlText w:val="▪"/>
      <w:lvlJc w:val="left"/>
      <w:pPr>
        <w:ind w:left="4898" w:firstLine="4538"/>
      </w:pPr>
      <w:rPr>
        <w:rFonts w:ascii="Arial" w:eastAsia="Arial" w:hAnsi="Arial" w:cs="Arial"/>
        <w:vertAlign w:val="baseline"/>
      </w:rPr>
    </w:lvl>
    <w:lvl w:ilvl="6">
      <w:start w:val="1"/>
      <w:numFmt w:val="bullet"/>
      <w:lvlText w:val="●"/>
      <w:lvlJc w:val="left"/>
      <w:pPr>
        <w:ind w:left="5618" w:firstLine="5258"/>
      </w:pPr>
      <w:rPr>
        <w:rFonts w:ascii="Arial" w:eastAsia="Arial" w:hAnsi="Arial" w:cs="Arial"/>
        <w:vertAlign w:val="baseline"/>
      </w:rPr>
    </w:lvl>
    <w:lvl w:ilvl="7">
      <w:start w:val="1"/>
      <w:numFmt w:val="bullet"/>
      <w:lvlText w:val="o"/>
      <w:lvlJc w:val="left"/>
      <w:pPr>
        <w:ind w:left="6338" w:firstLine="5978"/>
      </w:pPr>
      <w:rPr>
        <w:rFonts w:ascii="Arial" w:eastAsia="Arial" w:hAnsi="Arial" w:cs="Arial"/>
        <w:vertAlign w:val="baseline"/>
      </w:rPr>
    </w:lvl>
    <w:lvl w:ilvl="8">
      <w:start w:val="1"/>
      <w:numFmt w:val="bullet"/>
      <w:lvlText w:val="▪"/>
      <w:lvlJc w:val="left"/>
      <w:pPr>
        <w:ind w:left="7058" w:firstLine="6698"/>
      </w:pPr>
      <w:rPr>
        <w:rFonts w:ascii="Arial" w:eastAsia="Arial" w:hAnsi="Arial" w:cs="Arial"/>
        <w:vertAlign w:val="baseline"/>
      </w:rPr>
    </w:lvl>
  </w:abstractNum>
  <w:abstractNum w:abstractNumId="6" w15:restartNumberingAfterBreak="0">
    <w:nsid w:val="0D313E65"/>
    <w:multiLevelType w:val="hybridMultilevel"/>
    <w:tmpl w:val="6C2074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F738B4"/>
    <w:multiLevelType w:val="multilevel"/>
    <w:tmpl w:val="3B4E6EDC"/>
    <w:lvl w:ilvl="0">
      <w:start w:val="1"/>
      <w:numFmt w:val="upperLetter"/>
      <w:lvlText w:val="%1."/>
      <w:lvlJc w:val="left"/>
      <w:pPr>
        <w:ind w:left="1636" w:firstLine="1276"/>
      </w:pPr>
      <w:rPr>
        <w:rFonts w:ascii="Times New Roman" w:eastAsia="Times New Roman" w:hAnsi="Times New Roman" w:cs="Times New Roman"/>
        <w:i w:val="0"/>
        <w:vertAlign w:val="baseline"/>
      </w:rPr>
    </w:lvl>
    <w:lvl w:ilvl="1">
      <w:start w:val="1"/>
      <w:numFmt w:val="decimal"/>
      <w:lvlText w:val="%2)"/>
      <w:lvlJc w:val="left"/>
      <w:pPr>
        <w:ind w:left="2356" w:firstLine="1996"/>
      </w:pPr>
      <w:rPr>
        <w:rFonts w:ascii="Calibri" w:eastAsia="Calibri" w:hAnsi="Calibri" w:cs="Calibri"/>
        <w:i w:val="0"/>
        <w:vertAlign w:val="baseline"/>
      </w:rPr>
    </w:lvl>
    <w:lvl w:ilvl="2">
      <w:start w:val="1"/>
      <w:numFmt w:val="decimal"/>
      <w:lvlText w:val="%3."/>
      <w:lvlJc w:val="left"/>
      <w:pPr>
        <w:ind w:left="3256" w:firstLine="2896"/>
      </w:pPr>
      <w:rPr>
        <w:rFonts w:ascii="Times New Roman" w:eastAsia="Times New Roman" w:hAnsi="Times New Roman" w:cs="Times New Roman"/>
        <w:i w:val="0"/>
        <w:vertAlign w:val="baseline"/>
      </w:rPr>
    </w:lvl>
    <w:lvl w:ilvl="3">
      <w:start w:val="1"/>
      <w:numFmt w:val="decimal"/>
      <w:lvlText w:val="%4."/>
      <w:lvlJc w:val="left"/>
      <w:pPr>
        <w:ind w:left="3796" w:firstLine="3436"/>
      </w:pPr>
      <w:rPr>
        <w:vertAlign w:val="baseline"/>
      </w:rPr>
    </w:lvl>
    <w:lvl w:ilvl="4">
      <w:start w:val="1"/>
      <w:numFmt w:val="lowerLetter"/>
      <w:lvlText w:val="%5."/>
      <w:lvlJc w:val="left"/>
      <w:pPr>
        <w:ind w:left="4516" w:firstLine="4156"/>
      </w:pPr>
      <w:rPr>
        <w:vertAlign w:val="baseline"/>
      </w:rPr>
    </w:lvl>
    <w:lvl w:ilvl="5">
      <w:start w:val="1"/>
      <w:numFmt w:val="lowerRoman"/>
      <w:lvlText w:val="%6."/>
      <w:lvlJc w:val="right"/>
      <w:pPr>
        <w:ind w:left="5236" w:firstLine="5056"/>
      </w:pPr>
      <w:rPr>
        <w:vertAlign w:val="baseline"/>
      </w:rPr>
    </w:lvl>
    <w:lvl w:ilvl="6">
      <w:start w:val="1"/>
      <w:numFmt w:val="decimal"/>
      <w:lvlText w:val="%7."/>
      <w:lvlJc w:val="left"/>
      <w:pPr>
        <w:ind w:left="5956" w:firstLine="5596"/>
      </w:pPr>
      <w:rPr>
        <w:vertAlign w:val="baseline"/>
      </w:rPr>
    </w:lvl>
    <w:lvl w:ilvl="7">
      <w:start w:val="1"/>
      <w:numFmt w:val="lowerLetter"/>
      <w:lvlText w:val="%8."/>
      <w:lvlJc w:val="left"/>
      <w:pPr>
        <w:ind w:left="6676" w:firstLine="6316"/>
      </w:pPr>
      <w:rPr>
        <w:vertAlign w:val="baseline"/>
      </w:rPr>
    </w:lvl>
    <w:lvl w:ilvl="8">
      <w:start w:val="1"/>
      <w:numFmt w:val="lowerRoman"/>
      <w:lvlText w:val="%9."/>
      <w:lvlJc w:val="right"/>
      <w:pPr>
        <w:ind w:left="7396" w:firstLine="7216"/>
      </w:pPr>
      <w:rPr>
        <w:vertAlign w:val="baseline"/>
      </w:rPr>
    </w:lvl>
  </w:abstractNum>
  <w:abstractNum w:abstractNumId="8" w15:restartNumberingAfterBreak="0">
    <w:nsid w:val="150A62E5"/>
    <w:multiLevelType w:val="multilevel"/>
    <w:tmpl w:val="7F4E7210"/>
    <w:lvl w:ilvl="0">
      <w:start w:val="1"/>
      <w:numFmt w:val="lowerLetter"/>
      <w:lvlText w:val="%1)"/>
      <w:lvlJc w:val="left"/>
      <w:pPr>
        <w:ind w:left="1133" w:firstLine="708"/>
      </w:pPr>
      <w:rPr>
        <w:rFonts w:ascii="Calibri" w:eastAsia="Calibri" w:hAnsi="Calibri" w:cs="Calibri"/>
        <w:b w:val="0"/>
        <w:i w:val="0"/>
        <w:smallCaps w:val="0"/>
        <w:strike w:val="0"/>
        <w:u w:val="none"/>
        <w:vertAlign w:val="baseline"/>
      </w:rPr>
    </w:lvl>
    <w:lvl w:ilvl="1">
      <w:start w:val="1"/>
      <w:numFmt w:val="lowerLetter"/>
      <w:lvlText w:val="%2)"/>
      <w:lvlJc w:val="left"/>
      <w:pPr>
        <w:ind w:left="732" w:firstLine="372"/>
      </w:pPr>
      <w:rPr>
        <w:vertAlign w:val="baseline"/>
      </w:rPr>
    </w:lvl>
    <w:lvl w:ilvl="2">
      <w:start w:val="8"/>
      <w:numFmt w:val="decimal"/>
      <w:lvlText w:val="%3."/>
      <w:lvlJc w:val="left"/>
      <w:pPr>
        <w:ind w:left="1632" w:firstLine="1272"/>
      </w:pPr>
      <w:rPr>
        <w:b w:val="0"/>
        <w:u w:val="none"/>
        <w:vertAlign w:val="baseline"/>
      </w:rPr>
    </w:lvl>
    <w:lvl w:ilvl="3">
      <w:start w:val="1"/>
      <w:numFmt w:val="decimal"/>
      <w:lvlText w:val="%4)"/>
      <w:lvlJc w:val="left"/>
      <w:pPr>
        <w:ind w:left="2172" w:firstLine="1812"/>
      </w:pPr>
      <w:rPr>
        <w:vertAlign w:val="baseline"/>
      </w:rPr>
    </w:lvl>
    <w:lvl w:ilvl="4">
      <w:start w:val="1"/>
      <w:numFmt w:val="lowerLetter"/>
      <w:lvlText w:val="%5."/>
      <w:lvlJc w:val="left"/>
      <w:pPr>
        <w:ind w:left="2892" w:firstLine="2532"/>
      </w:pPr>
      <w:rPr>
        <w:vertAlign w:val="baseline"/>
      </w:rPr>
    </w:lvl>
    <w:lvl w:ilvl="5">
      <w:start w:val="1"/>
      <w:numFmt w:val="lowerRoman"/>
      <w:lvlText w:val="%6."/>
      <w:lvlJc w:val="right"/>
      <w:pPr>
        <w:ind w:left="3612" w:firstLine="3432"/>
      </w:pPr>
      <w:rPr>
        <w:vertAlign w:val="baseline"/>
      </w:rPr>
    </w:lvl>
    <w:lvl w:ilvl="6">
      <w:start w:val="1"/>
      <w:numFmt w:val="decimal"/>
      <w:lvlText w:val="%7."/>
      <w:lvlJc w:val="left"/>
      <w:pPr>
        <w:ind w:left="4332" w:firstLine="3972"/>
      </w:pPr>
      <w:rPr>
        <w:vertAlign w:val="baseline"/>
      </w:rPr>
    </w:lvl>
    <w:lvl w:ilvl="7">
      <w:start w:val="1"/>
      <w:numFmt w:val="lowerLetter"/>
      <w:lvlText w:val="%8."/>
      <w:lvlJc w:val="left"/>
      <w:pPr>
        <w:ind w:left="5052" w:firstLine="4692"/>
      </w:pPr>
      <w:rPr>
        <w:vertAlign w:val="baseline"/>
      </w:rPr>
    </w:lvl>
    <w:lvl w:ilvl="8">
      <w:start w:val="1"/>
      <w:numFmt w:val="lowerRoman"/>
      <w:lvlText w:val="%9."/>
      <w:lvlJc w:val="right"/>
      <w:pPr>
        <w:ind w:left="5772" w:firstLine="5592"/>
      </w:pPr>
      <w:rPr>
        <w:vertAlign w:val="baseline"/>
      </w:rPr>
    </w:lvl>
  </w:abstractNum>
  <w:abstractNum w:abstractNumId="9" w15:restartNumberingAfterBreak="0">
    <w:nsid w:val="1AC11B6D"/>
    <w:multiLevelType w:val="multilevel"/>
    <w:tmpl w:val="94446908"/>
    <w:lvl w:ilvl="0">
      <w:start w:val="1"/>
      <w:numFmt w:val="lowerLetter"/>
      <w:lvlText w:val="%1)"/>
      <w:lvlJc w:val="left"/>
      <w:pPr>
        <w:ind w:left="720" w:firstLine="360"/>
      </w:pPr>
      <w:rPr>
        <w:color w:val="000000"/>
        <w:vertAlign w:val="baseline"/>
      </w:rPr>
    </w:lvl>
    <w:lvl w:ilvl="1">
      <w:start w:val="1"/>
      <w:numFmt w:val="decimal"/>
      <w:lvlText w:val="%2."/>
      <w:lvlJc w:val="left"/>
      <w:pPr>
        <w:ind w:left="1440" w:firstLine="1080"/>
      </w:pPr>
      <w:rPr>
        <w:b w:val="0"/>
        <w:i w:val="0"/>
        <w:color w:val="00000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15:restartNumberingAfterBreak="0">
    <w:nsid w:val="1D7005EB"/>
    <w:multiLevelType w:val="multilevel"/>
    <w:tmpl w:val="7F3246D6"/>
    <w:lvl w:ilvl="0">
      <w:start w:val="1"/>
      <w:numFmt w:val="lowerLetter"/>
      <w:lvlText w:val="%1)"/>
      <w:lvlJc w:val="left"/>
      <w:pPr>
        <w:ind w:left="1080" w:firstLine="360"/>
      </w:pPr>
      <w:rPr>
        <w:vertAlign w:val="baseline"/>
      </w:rPr>
    </w:lvl>
    <w:lvl w:ilvl="1">
      <w:start w:val="1"/>
      <w:numFmt w:val="lowerLetter"/>
      <w:lvlText w:val="%2."/>
      <w:lvlJc w:val="left"/>
      <w:pPr>
        <w:ind w:left="1800" w:firstLine="1080"/>
      </w:pPr>
      <w:rPr>
        <w:vertAlign w:val="baseline"/>
      </w:rPr>
    </w:lvl>
    <w:lvl w:ilvl="2">
      <w:start w:val="1"/>
      <w:numFmt w:val="lowerRoman"/>
      <w:lvlText w:val="%3."/>
      <w:lvlJc w:val="right"/>
      <w:pPr>
        <w:ind w:left="2520" w:firstLine="1980"/>
      </w:pPr>
      <w:rPr>
        <w:vertAlign w:val="baseline"/>
      </w:rPr>
    </w:lvl>
    <w:lvl w:ilvl="3">
      <w:start w:val="1"/>
      <w:numFmt w:val="decimal"/>
      <w:lvlText w:val="%4."/>
      <w:lvlJc w:val="left"/>
      <w:pPr>
        <w:ind w:left="3240" w:firstLine="2520"/>
      </w:pPr>
      <w:rPr>
        <w:vertAlign w:val="baseline"/>
      </w:rPr>
    </w:lvl>
    <w:lvl w:ilvl="4">
      <w:start w:val="1"/>
      <w:numFmt w:val="lowerLetter"/>
      <w:lvlText w:val="%5."/>
      <w:lvlJc w:val="left"/>
      <w:pPr>
        <w:ind w:left="3960" w:firstLine="3240"/>
      </w:pPr>
      <w:rPr>
        <w:vertAlign w:val="baseline"/>
      </w:rPr>
    </w:lvl>
    <w:lvl w:ilvl="5">
      <w:start w:val="1"/>
      <w:numFmt w:val="lowerRoman"/>
      <w:lvlText w:val="%6."/>
      <w:lvlJc w:val="right"/>
      <w:pPr>
        <w:ind w:left="4680" w:firstLine="4140"/>
      </w:pPr>
      <w:rPr>
        <w:vertAlign w:val="baseline"/>
      </w:rPr>
    </w:lvl>
    <w:lvl w:ilvl="6">
      <w:start w:val="1"/>
      <w:numFmt w:val="decimal"/>
      <w:lvlText w:val="%7."/>
      <w:lvlJc w:val="left"/>
      <w:pPr>
        <w:ind w:left="5400" w:firstLine="4680"/>
      </w:pPr>
      <w:rPr>
        <w:vertAlign w:val="baseline"/>
      </w:rPr>
    </w:lvl>
    <w:lvl w:ilvl="7">
      <w:start w:val="1"/>
      <w:numFmt w:val="lowerLetter"/>
      <w:lvlText w:val="%8."/>
      <w:lvlJc w:val="left"/>
      <w:pPr>
        <w:ind w:left="6120" w:firstLine="5400"/>
      </w:pPr>
      <w:rPr>
        <w:vertAlign w:val="baseline"/>
      </w:rPr>
    </w:lvl>
    <w:lvl w:ilvl="8">
      <w:start w:val="1"/>
      <w:numFmt w:val="lowerRoman"/>
      <w:lvlText w:val="%9."/>
      <w:lvlJc w:val="right"/>
      <w:pPr>
        <w:ind w:left="6840" w:firstLine="6300"/>
      </w:pPr>
      <w:rPr>
        <w:vertAlign w:val="baseline"/>
      </w:rPr>
    </w:lvl>
  </w:abstractNum>
  <w:abstractNum w:abstractNumId="11" w15:restartNumberingAfterBreak="0">
    <w:nsid w:val="1D870111"/>
    <w:multiLevelType w:val="multilevel"/>
    <w:tmpl w:val="4288C736"/>
    <w:lvl w:ilvl="0">
      <w:start w:val="1"/>
      <w:numFmt w:val="decimal"/>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12" w15:restartNumberingAfterBreak="0">
    <w:nsid w:val="1EC7614A"/>
    <w:multiLevelType w:val="multilevel"/>
    <w:tmpl w:val="5F8A8EEE"/>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200F1E9A"/>
    <w:multiLevelType w:val="multilevel"/>
    <w:tmpl w:val="6D523ED2"/>
    <w:lvl w:ilvl="0">
      <w:start w:val="1"/>
      <w:numFmt w:val="decimal"/>
      <w:lvlText w:val="%1)"/>
      <w:lvlJc w:val="left"/>
      <w:pPr>
        <w:ind w:left="1713" w:firstLine="1353"/>
      </w:pPr>
      <w:rPr>
        <w:b w:val="0"/>
        <w:vertAlign w:val="baseline"/>
      </w:rPr>
    </w:lvl>
    <w:lvl w:ilvl="1">
      <w:start w:val="1"/>
      <w:numFmt w:val="lowerLetter"/>
      <w:lvlText w:val="%2."/>
      <w:lvlJc w:val="left"/>
      <w:pPr>
        <w:ind w:left="2433" w:firstLine="2073"/>
      </w:pPr>
      <w:rPr>
        <w:vertAlign w:val="baseline"/>
      </w:rPr>
    </w:lvl>
    <w:lvl w:ilvl="2">
      <w:start w:val="1"/>
      <w:numFmt w:val="lowerRoman"/>
      <w:lvlText w:val="%3."/>
      <w:lvlJc w:val="right"/>
      <w:pPr>
        <w:ind w:left="3153" w:firstLine="2973"/>
      </w:pPr>
      <w:rPr>
        <w:vertAlign w:val="baseline"/>
      </w:rPr>
    </w:lvl>
    <w:lvl w:ilvl="3">
      <w:start w:val="1"/>
      <w:numFmt w:val="decimal"/>
      <w:lvlText w:val="%4."/>
      <w:lvlJc w:val="left"/>
      <w:pPr>
        <w:ind w:left="3873" w:firstLine="3513"/>
      </w:pPr>
      <w:rPr>
        <w:vertAlign w:val="baseline"/>
      </w:rPr>
    </w:lvl>
    <w:lvl w:ilvl="4">
      <w:start w:val="1"/>
      <w:numFmt w:val="lowerLetter"/>
      <w:lvlText w:val="%5."/>
      <w:lvlJc w:val="left"/>
      <w:pPr>
        <w:ind w:left="4593" w:firstLine="4233"/>
      </w:pPr>
      <w:rPr>
        <w:vertAlign w:val="baseline"/>
      </w:rPr>
    </w:lvl>
    <w:lvl w:ilvl="5">
      <w:start w:val="1"/>
      <w:numFmt w:val="lowerRoman"/>
      <w:lvlText w:val="%6."/>
      <w:lvlJc w:val="right"/>
      <w:pPr>
        <w:ind w:left="5313" w:firstLine="5133"/>
      </w:pPr>
      <w:rPr>
        <w:vertAlign w:val="baseline"/>
      </w:rPr>
    </w:lvl>
    <w:lvl w:ilvl="6">
      <w:start w:val="1"/>
      <w:numFmt w:val="decimal"/>
      <w:lvlText w:val="%7."/>
      <w:lvlJc w:val="left"/>
      <w:pPr>
        <w:ind w:left="6033" w:firstLine="5673"/>
      </w:pPr>
      <w:rPr>
        <w:vertAlign w:val="baseline"/>
      </w:rPr>
    </w:lvl>
    <w:lvl w:ilvl="7">
      <w:start w:val="1"/>
      <w:numFmt w:val="lowerLetter"/>
      <w:lvlText w:val="%8."/>
      <w:lvlJc w:val="left"/>
      <w:pPr>
        <w:ind w:left="6753" w:firstLine="6393"/>
      </w:pPr>
      <w:rPr>
        <w:vertAlign w:val="baseline"/>
      </w:rPr>
    </w:lvl>
    <w:lvl w:ilvl="8">
      <w:start w:val="1"/>
      <w:numFmt w:val="lowerRoman"/>
      <w:lvlText w:val="%9."/>
      <w:lvlJc w:val="right"/>
      <w:pPr>
        <w:ind w:left="7473" w:firstLine="7293"/>
      </w:pPr>
      <w:rPr>
        <w:vertAlign w:val="baseline"/>
      </w:rPr>
    </w:lvl>
  </w:abstractNum>
  <w:abstractNum w:abstractNumId="14" w15:restartNumberingAfterBreak="0">
    <w:nsid w:val="21CD75BF"/>
    <w:multiLevelType w:val="multilevel"/>
    <w:tmpl w:val="D2FC92C4"/>
    <w:lvl w:ilvl="0">
      <w:start w:val="1"/>
      <w:numFmt w:val="decimal"/>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15:restartNumberingAfterBreak="0">
    <w:nsid w:val="22E901CC"/>
    <w:multiLevelType w:val="multilevel"/>
    <w:tmpl w:val="7D161D56"/>
    <w:lvl w:ilvl="0">
      <w:start w:val="1"/>
      <w:numFmt w:val="decimal"/>
      <w:lvlText w:val="%1)"/>
      <w:lvlJc w:val="left"/>
      <w:pPr>
        <w:ind w:left="720" w:hanging="360"/>
      </w:pPr>
      <w:rPr>
        <w:rFonts w:hint="default"/>
        <w:b w:val="0"/>
        <w:strike w:val="0"/>
        <w:color w:val="000000" w:themeColor="text1"/>
        <w:vertAlign w:val="baseline"/>
      </w:rPr>
    </w:lvl>
    <w:lvl w:ilvl="1">
      <w:start w:val="2"/>
      <w:numFmt w:val="bullet"/>
      <w:lvlText w:val="•"/>
      <w:lvlJc w:val="left"/>
      <w:pPr>
        <w:ind w:left="1440" w:hanging="360"/>
      </w:pPr>
      <w:rPr>
        <w:rFonts w:ascii="Arial" w:eastAsia="Arial" w:hAnsi="Arial" w:cs="Arial" w:hint="default"/>
        <w:vertAlign w:val="baseline"/>
      </w:rPr>
    </w:lvl>
    <w:lvl w:ilvl="2">
      <w:start w:val="1"/>
      <w:numFmt w:val="bullet"/>
      <w:lvlText w:val=""/>
      <w:lvlJc w:val="left"/>
      <w:pPr>
        <w:ind w:left="2160" w:hanging="180"/>
      </w:pPr>
      <w:rPr>
        <w:rFonts w:ascii="Symbol" w:hAnsi="Symbol" w:hint="default"/>
        <w:vertAlign w:val="baseline"/>
      </w:rPr>
    </w:lvl>
    <w:lvl w:ilvl="3" w:tentative="1">
      <w:start w:val="1"/>
      <w:numFmt w:val="decimal"/>
      <w:lvlText w:val="%4."/>
      <w:lvlJc w:val="left"/>
      <w:pPr>
        <w:ind w:left="2880" w:hanging="360"/>
      </w:pPr>
      <w:rPr>
        <w:vertAlign w:val="baseline"/>
      </w:rPr>
    </w:lvl>
    <w:lvl w:ilvl="4" w:tentative="1">
      <w:start w:val="1"/>
      <w:numFmt w:val="lowerLetter"/>
      <w:lvlText w:val="%5."/>
      <w:lvlJc w:val="left"/>
      <w:pPr>
        <w:ind w:left="3600" w:hanging="360"/>
      </w:pPr>
      <w:rPr>
        <w:vertAlign w:val="baseline"/>
      </w:rPr>
    </w:lvl>
    <w:lvl w:ilvl="5" w:tentative="1">
      <w:start w:val="1"/>
      <w:numFmt w:val="lowerRoman"/>
      <w:lvlText w:val="%6."/>
      <w:lvlJc w:val="right"/>
      <w:pPr>
        <w:ind w:left="4320" w:hanging="180"/>
      </w:pPr>
      <w:rPr>
        <w:vertAlign w:val="baseline"/>
      </w:rPr>
    </w:lvl>
    <w:lvl w:ilvl="6" w:tentative="1">
      <w:start w:val="1"/>
      <w:numFmt w:val="decimal"/>
      <w:lvlText w:val="%7."/>
      <w:lvlJc w:val="left"/>
      <w:pPr>
        <w:ind w:left="5040" w:hanging="360"/>
      </w:pPr>
      <w:rPr>
        <w:vertAlign w:val="baseline"/>
      </w:rPr>
    </w:lvl>
    <w:lvl w:ilvl="7" w:tentative="1">
      <w:start w:val="1"/>
      <w:numFmt w:val="lowerLetter"/>
      <w:lvlText w:val="%8."/>
      <w:lvlJc w:val="left"/>
      <w:pPr>
        <w:ind w:left="5760" w:hanging="360"/>
      </w:pPr>
      <w:rPr>
        <w:vertAlign w:val="baseline"/>
      </w:rPr>
    </w:lvl>
    <w:lvl w:ilvl="8" w:tentative="1">
      <w:start w:val="1"/>
      <w:numFmt w:val="lowerRoman"/>
      <w:lvlText w:val="%9."/>
      <w:lvlJc w:val="right"/>
      <w:pPr>
        <w:ind w:left="6480" w:hanging="180"/>
      </w:pPr>
      <w:rPr>
        <w:vertAlign w:val="baseline"/>
      </w:rPr>
    </w:lvl>
  </w:abstractNum>
  <w:abstractNum w:abstractNumId="16" w15:restartNumberingAfterBreak="0">
    <w:nsid w:val="30073AD1"/>
    <w:multiLevelType w:val="hybridMultilevel"/>
    <w:tmpl w:val="3DEE2E3C"/>
    <w:lvl w:ilvl="0" w:tplc="4172145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1368BB8">
      <w:start w:val="1"/>
      <w:numFmt w:val="decimal"/>
      <w:lvlText w:val="%4)"/>
      <w:lvlJc w:val="left"/>
      <w:pPr>
        <w:ind w:left="2880" w:hanging="360"/>
      </w:pPr>
      <w:rPr>
        <w:rFonts w:asciiTheme="minorHAnsi" w:eastAsia="Arial" w:hAnsiTheme="minorHAnsi"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AD63D7"/>
    <w:multiLevelType w:val="multilevel"/>
    <w:tmpl w:val="D73A7F66"/>
    <w:lvl w:ilvl="0">
      <w:start w:val="1"/>
      <w:numFmt w:val="lowerLetter"/>
      <w:lvlText w:val="%1)"/>
      <w:lvlJc w:val="left"/>
      <w:pPr>
        <w:ind w:left="1133" w:firstLine="708"/>
      </w:pPr>
      <w:rPr>
        <w:rFonts w:ascii="Calibri" w:eastAsia="Calibri" w:hAnsi="Calibri" w:cs="Calibri"/>
        <w:b w:val="0"/>
        <w:i w:val="0"/>
        <w:smallCaps w:val="0"/>
        <w:strike w:val="0"/>
        <w:u w:val="none"/>
        <w:vertAlign w:val="baseline"/>
      </w:rPr>
    </w:lvl>
    <w:lvl w:ilvl="1">
      <w:start w:val="1"/>
      <w:numFmt w:val="lowerLetter"/>
      <w:lvlText w:val="%2)"/>
      <w:lvlJc w:val="left"/>
      <w:pPr>
        <w:ind w:left="732" w:firstLine="372"/>
      </w:pPr>
      <w:rPr>
        <w:vertAlign w:val="baseline"/>
      </w:rPr>
    </w:lvl>
    <w:lvl w:ilvl="2">
      <w:start w:val="8"/>
      <w:numFmt w:val="decimal"/>
      <w:lvlText w:val="%3."/>
      <w:lvlJc w:val="left"/>
      <w:pPr>
        <w:ind w:left="1632" w:firstLine="1272"/>
      </w:pPr>
      <w:rPr>
        <w:b w:val="0"/>
        <w:u w:val="none"/>
        <w:vertAlign w:val="baseline"/>
      </w:rPr>
    </w:lvl>
    <w:lvl w:ilvl="3">
      <w:start w:val="1"/>
      <w:numFmt w:val="decimal"/>
      <w:lvlText w:val="%4)"/>
      <w:lvlJc w:val="left"/>
      <w:pPr>
        <w:ind w:left="2172" w:firstLine="1812"/>
      </w:pPr>
      <w:rPr>
        <w:vertAlign w:val="baseline"/>
      </w:rPr>
    </w:lvl>
    <w:lvl w:ilvl="4">
      <w:start w:val="1"/>
      <w:numFmt w:val="lowerLetter"/>
      <w:lvlText w:val="%5."/>
      <w:lvlJc w:val="left"/>
      <w:pPr>
        <w:ind w:left="2892" w:firstLine="2532"/>
      </w:pPr>
      <w:rPr>
        <w:vertAlign w:val="baseline"/>
      </w:rPr>
    </w:lvl>
    <w:lvl w:ilvl="5">
      <w:start w:val="1"/>
      <w:numFmt w:val="lowerRoman"/>
      <w:lvlText w:val="%6."/>
      <w:lvlJc w:val="right"/>
      <w:pPr>
        <w:ind w:left="3612" w:firstLine="3432"/>
      </w:pPr>
      <w:rPr>
        <w:vertAlign w:val="baseline"/>
      </w:rPr>
    </w:lvl>
    <w:lvl w:ilvl="6">
      <w:start w:val="1"/>
      <w:numFmt w:val="decimal"/>
      <w:lvlText w:val="%7."/>
      <w:lvlJc w:val="left"/>
      <w:pPr>
        <w:ind w:left="4332" w:firstLine="3972"/>
      </w:pPr>
      <w:rPr>
        <w:vertAlign w:val="baseline"/>
      </w:rPr>
    </w:lvl>
    <w:lvl w:ilvl="7">
      <w:start w:val="1"/>
      <w:numFmt w:val="lowerLetter"/>
      <w:lvlText w:val="%8."/>
      <w:lvlJc w:val="left"/>
      <w:pPr>
        <w:ind w:left="5052" w:firstLine="4692"/>
      </w:pPr>
      <w:rPr>
        <w:vertAlign w:val="baseline"/>
      </w:rPr>
    </w:lvl>
    <w:lvl w:ilvl="8">
      <w:start w:val="1"/>
      <w:numFmt w:val="lowerRoman"/>
      <w:lvlText w:val="%9."/>
      <w:lvlJc w:val="right"/>
      <w:pPr>
        <w:ind w:left="5772" w:firstLine="5592"/>
      </w:pPr>
      <w:rPr>
        <w:vertAlign w:val="baseline"/>
      </w:rPr>
    </w:lvl>
  </w:abstractNum>
  <w:abstractNum w:abstractNumId="18" w15:restartNumberingAfterBreak="0">
    <w:nsid w:val="3486313E"/>
    <w:multiLevelType w:val="multilevel"/>
    <w:tmpl w:val="AAA40AA4"/>
    <w:lvl w:ilvl="0">
      <w:start w:val="1"/>
      <w:numFmt w:val="decimal"/>
      <w:lvlText w:val="%1."/>
      <w:lvlJc w:val="left"/>
      <w:pPr>
        <w:ind w:left="862" w:firstLine="502"/>
      </w:pPr>
      <w:rPr>
        <w:b w:val="0"/>
        <w:vertAlign w:val="baseline"/>
      </w:rPr>
    </w:lvl>
    <w:lvl w:ilvl="1">
      <w:start w:val="1"/>
      <w:numFmt w:val="lowerLetter"/>
      <w:lvlText w:val="%2."/>
      <w:lvlJc w:val="left"/>
      <w:pPr>
        <w:ind w:left="1582" w:firstLine="1222"/>
      </w:pPr>
      <w:rPr>
        <w:vertAlign w:val="baseline"/>
      </w:rPr>
    </w:lvl>
    <w:lvl w:ilvl="2">
      <w:start w:val="1"/>
      <w:numFmt w:val="lowerRoman"/>
      <w:lvlText w:val="%3."/>
      <w:lvlJc w:val="right"/>
      <w:pPr>
        <w:ind w:left="2302" w:firstLine="2122"/>
      </w:pPr>
      <w:rPr>
        <w:vertAlign w:val="baseline"/>
      </w:rPr>
    </w:lvl>
    <w:lvl w:ilvl="3">
      <w:start w:val="1"/>
      <w:numFmt w:val="decimal"/>
      <w:lvlText w:val="%4."/>
      <w:lvlJc w:val="left"/>
      <w:pPr>
        <w:ind w:left="3022" w:firstLine="2662"/>
      </w:pPr>
      <w:rPr>
        <w:vertAlign w:val="baseline"/>
      </w:rPr>
    </w:lvl>
    <w:lvl w:ilvl="4">
      <w:start w:val="1"/>
      <w:numFmt w:val="lowerLetter"/>
      <w:lvlText w:val="%5."/>
      <w:lvlJc w:val="left"/>
      <w:pPr>
        <w:ind w:left="3742" w:firstLine="3382"/>
      </w:pPr>
      <w:rPr>
        <w:vertAlign w:val="baseline"/>
      </w:rPr>
    </w:lvl>
    <w:lvl w:ilvl="5">
      <w:start w:val="1"/>
      <w:numFmt w:val="lowerRoman"/>
      <w:lvlText w:val="%6."/>
      <w:lvlJc w:val="right"/>
      <w:pPr>
        <w:ind w:left="4462" w:firstLine="4282"/>
      </w:pPr>
      <w:rPr>
        <w:vertAlign w:val="baseline"/>
      </w:rPr>
    </w:lvl>
    <w:lvl w:ilvl="6">
      <w:start w:val="1"/>
      <w:numFmt w:val="decimal"/>
      <w:lvlText w:val="%7."/>
      <w:lvlJc w:val="left"/>
      <w:pPr>
        <w:ind w:left="5182" w:firstLine="4822"/>
      </w:pPr>
      <w:rPr>
        <w:vertAlign w:val="baseline"/>
      </w:rPr>
    </w:lvl>
    <w:lvl w:ilvl="7">
      <w:start w:val="1"/>
      <w:numFmt w:val="lowerLetter"/>
      <w:lvlText w:val="%8."/>
      <w:lvlJc w:val="left"/>
      <w:pPr>
        <w:ind w:left="5902" w:firstLine="5542"/>
      </w:pPr>
      <w:rPr>
        <w:vertAlign w:val="baseline"/>
      </w:rPr>
    </w:lvl>
    <w:lvl w:ilvl="8">
      <w:start w:val="1"/>
      <w:numFmt w:val="lowerRoman"/>
      <w:lvlText w:val="%9."/>
      <w:lvlJc w:val="right"/>
      <w:pPr>
        <w:ind w:left="6622" w:firstLine="6442"/>
      </w:pPr>
      <w:rPr>
        <w:vertAlign w:val="baseline"/>
      </w:rPr>
    </w:lvl>
  </w:abstractNum>
  <w:abstractNum w:abstractNumId="19" w15:restartNumberingAfterBreak="0">
    <w:nsid w:val="36FB760D"/>
    <w:multiLevelType w:val="multilevel"/>
    <w:tmpl w:val="21C27C2A"/>
    <w:lvl w:ilvl="0">
      <w:start w:val="1"/>
      <w:numFmt w:val="decimal"/>
      <w:lvlText w:val="%1."/>
      <w:lvlJc w:val="left"/>
      <w:pPr>
        <w:ind w:left="1080" w:firstLine="360"/>
      </w:pPr>
      <w:rPr>
        <w:vertAlign w:val="baseline"/>
      </w:rPr>
    </w:lvl>
    <w:lvl w:ilvl="1">
      <w:start w:val="1"/>
      <w:numFmt w:val="decimal"/>
      <w:lvlText w:val="%2."/>
      <w:lvlJc w:val="left"/>
      <w:pPr>
        <w:ind w:left="1440" w:firstLine="1080"/>
      </w:pPr>
      <w:rPr>
        <w:rFonts w:ascii="Calibri" w:eastAsia="Calibri" w:hAnsi="Calibri" w:cs="Calibri"/>
        <w:b w:val="0"/>
        <w:vertAlign w:val="baseline"/>
      </w:rPr>
    </w:lvl>
    <w:lvl w:ilvl="2">
      <w:start w:val="1"/>
      <w:numFmt w:val="decimal"/>
      <w:lvlText w:val="%3)"/>
      <w:lvlJc w:val="left"/>
      <w:pPr>
        <w:ind w:left="2340" w:firstLine="1980"/>
      </w:pPr>
      <w:rPr>
        <w:b w:val="0"/>
        <w:vertAlign w:val="baseline"/>
      </w:rPr>
    </w:lvl>
    <w:lvl w:ilvl="3">
      <w:numFmt w:val="bullet"/>
      <w:lvlText w:val="–"/>
      <w:lvlJc w:val="left"/>
      <w:pPr>
        <w:ind w:left="2880" w:firstLine="2520"/>
      </w:pPr>
      <w:rPr>
        <w:rFonts w:ascii="Arial" w:eastAsia="Arial" w:hAnsi="Arial" w:cs="Arial"/>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15:restartNumberingAfterBreak="0">
    <w:nsid w:val="39203DE1"/>
    <w:multiLevelType w:val="multilevel"/>
    <w:tmpl w:val="1592C214"/>
    <w:lvl w:ilvl="0">
      <w:start w:val="1"/>
      <w:numFmt w:val="decimal"/>
      <w:lvlText w:val="%1."/>
      <w:lvlJc w:val="left"/>
      <w:pPr>
        <w:ind w:left="862" w:firstLine="502"/>
      </w:pPr>
      <w:rPr>
        <w:b w:val="0"/>
        <w:vertAlign w:val="baseline"/>
      </w:rPr>
    </w:lvl>
    <w:lvl w:ilvl="1">
      <w:start w:val="1"/>
      <w:numFmt w:val="decimal"/>
      <w:lvlText w:val="%2)"/>
      <w:lvlJc w:val="left"/>
      <w:pPr>
        <w:ind w:left="1582" w:firstLine="1222"/>
      </w:pPr>
      <w:rPr>
        <w:vertAlign w:val="baseline"/>
      </w:rPr>
    </w:lvl>
    <w:lvl w:ilvl="2">
      <w:start w:val="1"/>
      <w:numFmt w:val="lowerRoman"/>
      <w:lvlText w:val="%3."/>
      <w:lvlJc w:val="right"/>
      <w:pPr>
        <w:ind w:left="2302" w:firstLine="2122"/>
      </w:pPr>
      <w:rPr>
        <w:vertAlign w:val="baseline"/>
      </w:rPr>
    </w:lvl>
    <w:lvl w:ilvl="3">
      <w:start w:val="1"/>
      <w:numFmt w:val="decimal"/>
      <w:lvlText w:val="%4."/>
      <w:lvlJc w:val="left"/>
      <w:pPr>
        <w:ind w:left="3022" w:firstLine="2662"/>
      </w:pPr>
      <w:rPr>
        <w:vertAlign w:val="baseline"/>
      </w:rPr>
    </w:lvl>
    <w:lvl w:ilvl="4">
      <w:start w:val="1"/>
      <w:numFmt w:val="lowerLetter"/>
      <w:lvlText w:val="%5."/>
      <w:lvlJc w:val="left"/>
      <w:pPr>
        <w:ind w:left="3742" w:firstLine="3382"/>
      </w:pPr>
      <w:rPr>
        <w:vertAlign w:val="baseline"/>
      </w:rPr>
    </w:lvl>
    <w:lvl w:ilvl="5">
      <w:start w:val="1"/>
      <w:numFmt w:val="lowerRoman"/>
      <w:lvlText w:val="%6."/>
      <w:lvlJc w:val="right"/>
      <w:pPr>
        <w:ind w:left="4462" w:firstLine="4282"/>
      </w:pPr>
      <w:rPr>
        <w:vertAlign w:val="baseline"/>
      </w:rPr>
    </w:lvl>
    <w:lvl w:ilvl="6">
      <w:start w:val="1"/>
      <w:numFmt w:val="decimal"/>
      <w:lvlText w:val="%7."/>
      <w:lvlJc w:val="left"/>
      <w:pPr>
        <w:ind w:left="5182" w:firstLine="4822"/>
      </w:pPr>
      <w:rPr>
        <w:vertAlign w:val="baseline"/>
      </w:rPr>
    </w:lvl>
    <w:lvl w:ilvl="7">
      <w:start w:val="1"/>
      <w:numFmt w:val="lowerLetter"/>
      <w:lvlText w:val="%8."/>
      <w:lvlJc w:val="left"/>
      <w:pPr>
        <w:ind w:left="5902" w:firstLine="5542"/>
      </w:pPr>
      <w:rPr>
        <w:vertAlign w:val="baseline"/>
      </w:rPr>
    </w:lvl>
    <w:lvl w:ilvl="8">
      <w:start w:val="1"/>
      <w:numFmt w:val="lowerRoman"/>
      <w:lvlText w:val="%9."/>
      <w:lvlJc w:val="right"/>
      <w:pPr>
        <w:ind w:left="6622" w:firstLine="6442"/>
      </w:pPr>
      <w:rPr>
        <w:vertAlign w:val="baseline"/>
      </w:rPr>
    </w:lvl>
  </w:abstractNum>
  <w:abstractNum w:abstractNumId="21" w15:restartNumberingAfterBreak="0">
    <w:nsid w:val="3BB97ACE"/>
    <w:multiLevelType w:val="multilevel"/>
    <w:tmpl w:val="1592C214"/>
    <w:lvl w:ilvl="0">
      <w:start w:val="1"/>
      <w:numFmt w:val="decimal"/>
      <w:lvlText w:val="%1."/>
      <w:lvlJc w:val="left"/>
      <w:pPr>
        <w:ind w:left="862" w:firstLine="502"/>
      </w:pPr>
      <w:rPr>
        <w:b w:val="0"/>
        <w:vertAlign w:val="baseline"/>
      </w:rPr>
    </w:lvl>
    <w:lvl w:ilvl="1">
      <w:start w:val="1"/>
      <w:numFmt w:val="decimal"/>
      <w:lvlText w:val="%2)"/>
      <w:lvlJc w:val="left"/>
      <w:pPr>
        <w:ind w:left="1582" w:firstLine="1222"/>
      </w:pPr>
      <w:rPr>
        <w:vertAlign w:val="baseline"/>
      </w:rPr>
    </w:lvl>
    <w:lvl w:ilvl="2">
      <w:start w:val="1"/>
      <w:numFmt w:val="lowerRoman"/>
      <w:lvlText w:val="%3."/>
      <w:lvlJc w:val="right"/>
      <w:pPr>
        <w:ind w:left="2302" w:firstLine="2122"/>
      </w:pPr>
      <w:rPr>
        <w:vertAlign w:val="baseline"/>
      </w:rPr>
    </w:lvl>
    <w:lvl w:ilvl="3">
      <w:start w:val="1"/>
      <w:numFmt w:val="decimal"/>
      <w:lvlText w:val="%4."/>
      <w:lvlJc w:val="left"/>
      <w:pPr>
        <w:ind w:left="3022" w:firstLine="2662"/>
      </w:pPr>
      <w:rPr>
        <w:vertAlign w:val="baseline"/>
      </w:rPr>
    </w:lvl>
    <w:lvl w:ilvl="4">
      <w:start w:val="1"/>
      <w:numFmt w:val="lowerLetter"/>
      <w:lvlText w:val="%5."/>
      <w:lvlJc w:val="left"/>
      <w:pPr>
        <w:ind w:left="3742" w:firstLine="3382"/>
      </w:pPr>
      <w:rPr>
        <w:vertAlign w:val="baseline"/>
      </w:rPr>
    </w:lvl>
    <w:lvl w:ilvl="5">
      <w:start w:val="1"/>
      <w:numFmt w:val="lowerRoman"/>
      <w:lvlText w:val="%6."/>
      <w:lvlJc w:val="right"/>
      <w:pPr>
        <w:ind w:left="4462" w:firstLine="4282"/>
      </w:pPr>
      <w:rPr>
        <w:vertAlign w:val="baseline"/>
      </w:rPr>
    </w:lvl>
    <w:lvl w:ilvl="6">
      <w:start w:val="1"/>
      <w:numFmt w:val="decimal"/>
      <w:lvlText w:val="%7."/>
      <w:lvlJc w:val="left"/>
      <w:pPr>
        <w:ind w:left="5182" w:firstLine="4822"/>
      </w:pPr>
      <w:rPr>
        <w:vertAlign w:val="baseline"/>
      </w:rPr>
    </w:lvl>
    <w:lvl w:ilvl="7">
      <w:start w:val="1"/>
      <w:numFmt w:val="lowerLetter"/>
      <w:lvlText w:val="%8."/>
      <w:lvlJc w:val="left"/>
      <w:pPr>
        <w:ind w:left="5902" w:firstLine="5542"/>
      </w:pPr>
      <w:rPr>
        <w:vertAlign w:val="baseline"/>
      </w:rPr>
    </w:lvl>
    <w:lvl w:ilvl="8">
      <w:start w:val="1"/>
      <w:numFmt w:val="lowerRoman"/>
      <w:lvlText w:val="%9."/>
      <w:lvlJc w:val="right"/>
      <w:pPr>
        <w:ind w:left="6622" w:firstLine="6442"/>
      </w:pPr>
      <w:rPr>
        <w:vertAlign w:val="baseline"/>
      </w:rPr>
    </w:lvl>
  </w:abstractNum>
  <w:abstractNum w:abstractNumId="22" w15:restartNumberingAfterBreak="0">
    <w:nsid w:val="43375181"/>
    <w:multiLevelType w:val="multilevel"/>
    <w:tmpl w:val="0AC45CC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3" w15:restartNumberingAfterBreak="0">
    <w:nsid w:val="44E84A58"/>
    <w:multiLevelType w:val="multilevel"/>
    <w:tmpl w:val="BB72AC0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4" w15:restartNumberingAfterBreak="0">
    <w:nsid w:val="44F8293F"/>
    <w:multiLevelType w:val="multilevel"/>
    <w:tmpl w:val="187001E6"/>
    <w:lvl w:ilvl="0">
      <w:start w:val="1"/>
      <w:numFmt w:val="decimal"/>
      <w:lvlText w:val="%1."/>
      <w:lvlJc w:val="left"/>
      <w:pPr>
        <w:ind w:left="797" w:firstLine="437"/>
      </w:pPr>
      <w:rPr>
        <w:vertAlign w:val="baseline"/>
      </w:rPr>
    </w:lvl>
    <w:lvl w:ilvl="1">
      <w:start w:val="1"/>
      <w:numFmt w:val="lowerLetter"/>
      <w:lvlText w:val="%2."/>
      <w:lvlJc w:val="left"/>
      <w:pPr>
        <w:ind w:left="1517" w:firstLine="1157"/>
      </w:pPr>
      <w:rPr>
        <w:vertAlign w:val="baseline"/>
      </w:rPr>
    </w:lvl>
    <w:lvl w:ilvl="2">
      <w:start w:val="1"/>
      <w:numFmt w:val="lowerRoman"/>
      <w:lvlText w:val="%3."/>
      <w:lvlJc w:val="right"/>
      <w:pPr>
        <w:ind w:left="2237" w:firstLine="2057"/>
      </w:pPr>
      <w:rPr>
        <w:vertAlign w:val="baseline"/>
      </w:rPr>
    </w:lvl>
    <w:lvl w:ilvl="3">
      <w:start w:val="1"/>
      <w:numFmt w:val="decimal"/>
      <w:lvlText w:val="%4."/>
      <w:lvlJc w:val="left"/>
      <w:pPr>
        <w:ind w:left="2957" w:firstLine="2597"/>
      </w:pPr>
      <w:rPr>
        <w:vertAlign w:val="baseline"/>
      </w:rPr>
    </w:lvl>
    <w:lvl w:ilvl="4">
      <w:start w:val="1"/>
      <w:numFmt w:val="lowerLetter"/>
      <w:lvlText w:val="%5."/>
      <w:lvlJc w:val="left"/>
      <w:pPr>
        <w:ind w:left="3677" w:firstLine="3317"/>
      </w:pPr>
      <w:rPr>
        <w:vertAlign w:val="baseline"/>
      </w:rPr>
    </w:lvl>
    <w:lvl w:ilvl="5">
      <w:start w:val="1"/>
      <w:numFmt w:val="lowerRoman"/>
      <w:lvlText w:val="%6."/>
      <w:lvlJc w:val="right"/>
      <w:pPr>
        <w:ind w:left="4397" w:firstLine="4217"/>
      </w:pPr>
      <w:rPr>
        <w:vertAlign w:val="baseline"/>
      </w:rPr>
    </w:lvl>
    <w:lvl w:ilvl="6">
      <w:start w:val="1"/>
      <w:numFmt w:val="decimal"/>
      <w:lvlText w:val="%7."/>
      <w:lvlJc w:val="left"/>
      <w:pPr>
        <w:ind w:left="5117" w:firstLine="4757"/>
      </w:pPr>
      <w:rPr>
        <w:vertAlign w:val="baseline"/>
      </w:rPr>
    </w:lvl>
    <w:lvl w:ilvl="7">
      <w:start w:val="1"/>
      <w:numFmt w:val="lowerLetter"/>
      <w:lvlText w:val="%8."/>
      <w:lvlJc w:val="left"/>
      <w:pPr>
        <w:ind w:left="5837" w:firstLine="5477"/>
      </w:pPr>
      <w:rPr>
        <w:vertAlign w:val="baseline"/>
      </w:rPr>
    </w:lvl>
    <w:lvl w:ilvl="8">
      <w:start w:val="1"/>
      <w:numFmt w:val="lowerRoman"/>
      <w:lvlText w:val="%9."/>
      <w:lvlJc w:val="right"/>
      <w:pPr>
        <w:ind w:left="6557" w:firstLine="6377"/>
      </w:pPr>
      <w:rPr>
        <w:vertAlign w:val="baseline"/>
      </w:rPr>
    </w:lvl>
  </w:abstractNum>
  <w:abstractNum w:abstractNumId="25" w15:restartNumberingAfterBreak="0">
    <w:nsid w:val="47F24910"/>
    <w:multiLevelType w:val="hybridMultilevel"/>
    <w:tmpl w:val="75F833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16298E"/>
    <w:multiLevelType w:val="hybridMultilevel"/>
    <w:tmpl w:val="C0F649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8827768"/>
    <w:multiLevelType w:val="multilevel"/>
    <w:tmpl w:val="416659BE"/>
    <w:lvl w:ilvl="0">
      <w:start w:val="1"/>
      <w:numFmt w:val="lowerLetter"/>
      <w:lvlText w:val="%1)"/>
      <w:lvlJc w:val="left"/>
      <w:pPr>
        <w:ind w:left="797" w:firstLine="437"/>
      </w:pPr>
      <w:rPr>
        <w:vertAlign w:val="baseline"/>
      </w:rPr>
    </w:lvl>
    <w:lvl w:ilvl="1">
      <w:start w:val="1"/>
      <w:numFmt w:val="lowerLetter"/>
      <w:lvlText w:val="%2."/>
      <w:lvlJc w:val="left"/>
      <w:pPr>
        <w:ind w:left="1517" w:firstLine="1157"/>
      </w:pPr>
      <w:rPr>
        <w:vertAlign w:val="baseline"/>
      </w:rPr>
    </w:lvl>
    <w:lvl w:ilvl="2">
      <w:start w:val="1"/>
      <w:numFmt w:val="lowerRoman"/>
      <w:lvlText w:val="%3."/>
      <w:lvlJc w:val="right"/>
      <w:pPr>
        <w:ind w:left="2237" w:firstLine="2057"/>
      </w:pPr>
      <w:rPr>
        <w:vertAlign w:val="baseline"/>
      </w:rPr>
    </w:lvl>
    <w:lvl w:ilvl="3">
      <w:start w:val="1"/>
      <w:numFmt w:val="decimal"/>
      <w:lvlText w:val="%4."/>
      <w:lvlJc w:val="left"/>
      <w:pPr>
        <w:ind w:left="2957" w:firstLine="2597"/>
      </w:pPr>
      <w:rPr>
        <w:vertAlign w:val="baseline"/>
      </w:rPr>
    </w:lvl>
    <w:lvl w:ilvl="4">
      <w:start w:val="1"/>
      <w:numFmt w:val="lowerLetter"/>
      <w:lvlText w:val="%5."/>
      <w:lvlJc w:val="left"/>
      <w:pPr>
        <w:ind w:left="3677" w:firstLine="3317"/>
      </w:pPr>
      <w:rPr>
        <w:vertAlign w:val="baseline"/>
      </w:rPr>
    </w:lvl>
    <w:lvl w:ilvl="5">
      <w:start w:val="1"/>
      <w:numFmt w:val="lowerRoman"/>
      <w:lvlText w:val="%6."/>
      <w:lvlJc w:val="right"/>
      <w:pPr>
        <w:ind w:left="4397" w:firstLine="4217"/>
      </w:pPr>
      <w:rPr>
        <w:vertAlign w:val="baseline"/>
      </w:rPr>
    </w:lvl>
    <w:lvl w:ilvl="6">
      <w:start w:val="1"/>
      <w:numFmt w:val="decimal"/>
      <w:lvlText w:val="%7."/>
      <w:lvlJc w:val="left"/>
      <w:pPr>
        <w:ind w:left="5117" w:firstLine="4757"/>
      </w:pPr>
      <w:rPr>
        <w:vertAlign w:val="baseline"/>
      </w:rPr>
    </w:lvl>
    <w:lvl w:ilvl="7">
      <w:start w:val="1"/>
      <w:numFmt w:val="lowerLetter"/>
      <w:lvlText w:val="%8."/>
      <w:lvlJc w:val="left"/>
      <w:pPr>
        <w:ind w:left="5837" w:firstLine="5477"/>
      </w:pPr>
      <w:rPr>
        <w:vertAlign w:val="baseline"/>
      </w:rPr>
    </w:lvl>
    <w:lvl w:ilvl="8">
      <w:start w:val="1"/>
      <w:numFmt w:val="lowerRoman"/>
      <w:lvlText w:val="%9."/>
      <w:lvlJc w:val="right"/>
      <w:pPr>
        <w:ind w:left="6557" w:firstLine="6377"/>
      </w:pPr>
      <w:rPr>
        <w:vertAlign w:val="baseline"/>
      </w:rPr>
    </w:lvl>
  </w:abstractNum>
  <w:abstractNum w:abstractNumId="28" w15:restartNumberingAfterBreak="0">
    <w:nsid w:val="49D66A81"/>
    <w:multiLevelType w:val="multilevel"/>
    <w:tmpl w:val="630EAFBA"/>
    <w:lvl w:ilvl="0">
      <w:start w:val="1"/>
      <w:numFmt w:val="upperRoman"/>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Letter"/>
      <w:lvlText w:val="%3)"/>
      <w:lvlJc w:val="left"/>
      <w:pPr>
        <w:ind w:left="2340" w:firstLine="1980"/>
      </w:pPr>
      <w:rPr>
        <w:rFonts w:ascii="Times New Roman" w:eastAsia="Times New Roman" w:hAnsi="Times New Roman" w:cs="Times New Roman"/>
        <w:vertAlign w:val="baseline"/>
      </w:rPr>
    </w:lvl>
    <w:lvl w:ilvl="3">
      <w:start w:val="12"/>
      <w:numFmt w:val="lowerLetter"/>
      <w:lvlText w:val="%4."/>
      <w:lvlJc w:val="left"/>
      <w:pPr>
        <w:ind w:left="2880" w:firstLine="2520"/>
      </w:pPr>
      <w:rPr>
        <w:vertAlign w:val="baseline"/>
      </w:rPr>
    </w:lvl>
    <w:lvl w:ilvl="4">
      <w:start w:val="1"/>
      <w:numFmt w:val="decimal"/>
      <w:lvlText w:val="%5."/>
      <w:lvlJc w:val="left"/>
      <w:pPr>
        <w:ind w:left="340" w:firstLine="0"/>
      </w:pPr>
      <w:rPr>
        <w:b w:val="0"/>
        <w:i w:val="0"/>
        <w:vertAlign w:val="baseline"/>
      </w:rPr>
    </w:lvl>
    <w:lvl w:ilvl="5">
      <w:start w:val="1"/>
      <w:numFmt w:val="bullet"/>
      <w:lvlText w:val="−"/>
      <w:lvlJc w:val="left"/>
      <w:pPr>
        <w:ind w:left="4500" w:firstLine="4140"/>
      </w:pPr>
      <w:rPr>
        <w:rFonts w:ascii="Arial" w:eastAsia="Arial" w:hAnsi="Arial" w:cs="Arial"/>
        <w:vertAlign w:val="baseline"/>
      </w:rPr>
    </w:lvl>
    <w:lvl w:ilvl="6">
      <w:start w:val="1"/>
      <w:numFmt w:val="decimal"/>
      <w:lvlText w:val="%7)"/>
      <w:lvlJc w:val="left"/>
      <w:pPr>
        <w:ind w:left="5040" w:firstLine="4680"/>
      </w:pPr>
      <w:rPr>
        <w:b w:val="0"/>
        <w:color w:val="000000"/>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9" w15:restartNumberingAfterBreak="0">
    <w:nsid w:val="4D353E57"/>
    <w:multiLevelType w:val="multilevel"/>
    <w:tmpl w:val="83803A38"/>
    <w:lvl w:ilvl="0">
      <w:start w:val="1"/>
      <w:numFmt w:val="decimal"/>
      <w:lvlText w:val="%1."/>
      <w:lvlJc w:val="left"/>
      <w:pPr>
        <w:ind w:left="1080" w:firstLine="720"/>
      </w:pPr>
      <w:rPr>
        <w:b w:val="0"/>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30" w15:restartNumberingAfterBreak="0">
    <w:nsid w:val="50800B71"/>
    <w:multiLevelType w:val="multilevel"/>
    <w:tmpl w:val="36D4B60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1" w15:restartNumberingAfterBreak="0">
    <w:nsid w:val="519C24E4"/>
    <w:multiLevelType w:val="multilevel"/>
    <w:tmpl w:val="4D1EE4BC"/>
    <w:lvl w:ilvl="0">
      <w:start w:val="1"/>
      <w:numFmt w:val="decimal"/>
      <w:lvlText w:val="%1)"/>
      <w:lvlJc w:val="left"/>
      <w:pPr>
        <w:ind w:left="720" w:hanging="360"/>
      </w:pPr>
      <w:rPr>
        <w:rFonts w:hint="default"/>
      </w:rPr>
    </w:lvl>
    <w:lvl w:ilvl="1">
      <w:start w:val="2"/>
      <w:numFmt w:val="bullet"/>
      <w:lvlText w:val="•"/>
      <w:lvlJc w:val="left"/>
      <w:pPr>
        <w:ind w:left="1440" w:hanging="360"/>
      </w:pPr>
      <w:rPr>
        <w:rFonts w:ascii="Arial" w:eastAsia="Arial" w:hAnsi="Arial" w:cs="Arial" w:hint="default"/>
      </w:rPr>
    </w:lvl>
    <w:lvl w:ilvl="2">
      <w:start w:val="1"/>
      <w:numFmt w:val="bullet"/>
      <w:lvlText w:val=""/>
      <w:lvlJc w:val="left"/>
      <w:pPr>
        <w:ind w:left="2160" w:hanging="18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54C3076A"/>
    <w:multiLevelType w:val="multilevel"/>
    <w:tmpl w:val="50A4FE1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3" w15:restartNumberingAfterBreak="0">
    <w:nsid w:val="5642711B"/>
    <w:multiLevelType w:val="multilevel"/>
    <w:tmpl w:val="1006197A"/>
    <w:lvl w:ilvl="0">
      <w:start w:val="2"/>
      <w:numFmt w:val="decimal"/>
      <w:lvlText w:val="%1."/>
      <w:lvlJc w:val="left"/>
      <w:pPr>
        <w:tabs>
          <w:tab w:val="num" w:pos="360"/>
        </w:tabs>
        <w:ind w:left="360" w:hanging="360"/>
      </w:pPr>
      <w:rPr>
        <w:rFonts w:hint="default"/>
        <w:b w:val="0"/>
        <w:bCs/>
        <w:iCs/>
        <w:color w:val="auto"/>
        <w:szCs w:val="24"/>
      </w:rPr>
    </w:lvl>
    <w:lvl w:ilvl="1">
      <w:start w:val="1"/>
      <w:numFmt w:val="lowerLetter"/>
      <w:lvlText w:val="%2."/>
      <w:lvlJc w:val="left"/>
      <w:pPr>
        <w:tabs>
          <w:tab w:val="num" w:pos="585"/>
        </w:tabs>
        <w:ind w:left="585" w:hanging="360"/>
      </w:pPr>
      <w:rPr>
        <w:rFonts w:hint="default"/>
      </w:rPr>
    </w:lvl>
    <w:lvl w:ilvl="2">
      <w:start w:val="1"/>
      <w:numFmt w:val="lowerRoman"/>
      <w:lvlText w:val="%3."/>
      <w:lvlJc w:val="right"/>
      <w:pPr>
        <w:tabs>
          <w:tab w:val="num" w:pos="1305"/>
        </w:tabs>
        <w:ind w:left="1305" w:hanging="180"/>
      </w:pPr>
      <w:rPr>
        <w:rFonts w:hint="default"/>
      </w:rPr>
    </w:lvl>
    <w:lvl w:ilvl="3">
      <w:start w:val="1"/>
      <w:numFmt w:val="decimal"/>
      <w:lvlText w:val="%4."/>
      <w:lvlJc w:val="left"/>
      <w:pPr>
        <w:tabs>
          <w:tab w:val="num" w:pos="2025"/>
        </w:tabs>
        <w:ind w:left="2025" w:hanging="360"/>
      </w:pPr>
      <w:rPr>
        <w:rFonts w:ascii="Calibri" w:eastAsia="Times New Roman" w:hAnsi="Calibri" w:cs="Times New Roman" w:hint="default"/>
        <w:i w:val="0"/>
      </w:rPr>
    </w:lvl>
    <w:lvl w:ilvl="4">
      <w:start w:val="1"/>
      <w:numFmt w:val="lowerLetter"/>
      <w:lvlText w:val="%5."/>
      <w:lvlJc w:val="left"/>
      <w:pPr>
        <w:tabs>
          <w:tab w:val="num" w:pos="2745"/>
        </w:tabs>
        <w:ind w:left="2745" w:hanging="360"/>
      </w:pPr>
      <w:rPr>
        <w:rFonts w:hint="default"/>
      </w:rPr>
    </w:lvl>
    <w:lvl w:ilvl="5">
      <w:start w:val="1"/>
      <w:numFmt w:val="lowerRoman"/>
      <w:lvlText w:val="%6."/>
      <w:lvlJc w:val="right"/>
      <w:pPr>
        <w:tabs>
          <w:tab w:val="num" w:pos="3465"/>
        </w:tabs>
        <w:ind w:left="3465" w:hanging="180"/>
      </w:pPr>
      <w:rPr>
        <w:rFonts w:hint="default"/>
      </w:rPr>
    </w:lvl>
    <w:lvl w:ilvl="6">
      <w:start w:val="1"/>
      <w:numFmt w:val="decimal"/>
      <w:lvlText w:val="%7."/>
      <w:lvlJc w:val="left"/>
      <w:pPr>
        <w:tabs>
          <w:tab w:val="num" w:pos="4185"/>
        </w:tabs>
        <w:ind w:left="4185" w:hanging="360"/>
      </w:pPr>
      <w:rPr>
        <w:rFonts w:hint="default"/>
        <w:b w:val="0"/>
      </w:rPr>
    </w:lvl>
    <w:lvl w:ilvl="7">
      <w:start w:val="1"/>
      <w:numFmt w:val="lowerLetter"/>
      <w:lvlText w:val="%8."/>
      <w:lvlJc w:val="left"/>
      <w:pPr>
        <w:tabs>
          <w:tab w:val="num" w:pos="4905"/>
        </w:tabs>
        <w:ind w:left="4905" w:hanging="360"/>
      </w:pPr>
      <w:rPr>
        <w:rFonts w:hint="default"/>
      </w:rPr>
    </w:lvl>
    <w:lvl w:ilvl="8">
      <w:start w:val="1"/>
      <w:numFmt w:val="lowerRoman"/>
      <w:lvlText w:val="%9."/>
      <w:lvlJc w:val="right"/>
      <w:pPr>
        <w:tabs>
          <w:tab w:val="num" w:pos="5625"/>
        </w:tabs>
        <w:ind w:left="5625" w:hanging="180"/>
      </w:pPr>
      <w:rPr>
        <w:rFonts w:hint="default"/>
      </w:rPr>
    </w:lvl>
  </w:abstractNum>
  <w:abstractNum w:abstractNumId="34" w15:restartNumberingAfterBreak="0">
    <w:nsid w:val="5AB05BF3"/>
    <w:multiLevelType w:val="multilevel"/>
    <w:tmpl w:val="8BDE6092"/>
    <w:lvl w:ilvl="0">
      <w:start w:val="1"/>
      <w:numFmt w:val="decimal"/>
      <w:lvlText w:val="%1)"/>
      <w:lvlJc w:val="left"/>
      <w:pPr>
        <w:ind w:left="2061" w:firstLine="1701"/>
      </w:pPr>
      <w:rPr>
        <w:vertAlign w:val="baseline"/>
      </w:rPr>
    </w:lvl>
    <w:lvl w:ilvl="1">
      <w:start w:val="1"/>
      <w:numFmt w:val="lowerLetter"/>
      <w:lvlText w:val="%2."/>
      <w:lvlJc w:val="left"/>
      <w:pPr>
        <w:ind w:left="2781" w:firstLine="2421"/>
      </w:pPr>
      <w:rPr>
        <w:vertAlign w:val="baseline"/>
      </w:rPr>
    </w:lvl>
    <w:lvl w:ilvl="2">
      <w:start w:val="1"/>
      <w:numFmt w:val="lowerRoman"/>
      <w:lvlText w:val="%3."/>
      <w:lvlJc w:val="right"/>
      <w:pPr>
        <w:ind w:left="3501" w:firstLine="3321"/>
      </w:pPr>
      <w:rPr>
        <w:vertAlign w:val="baseline"/>
      </w:rPr>
    </w:lvl>
    <w:lvl w:ilvl="3">
      <w:start w:val="1"/>
      <w:numFmt w:val="decimal"/>
      <w:lvlText w:val="%4."/>
      <w:lvlJc w:val="left"/>
      <w:pPr>
        <w:ind w:left="4221" w:firstLine="3861"/>
      </w:pPr>
      <w:rPr>
        <w:vertAlign w:val="baseline"/>
      </w:rPr>
    </w:lvl>
    <w:lvl w:ilvl="4">
      <w:start w:val="1"/>
      <w:numFmt w:val="lowerLetter"/>
      <w:lvlText w:val="%5."/>
      <w:lvlJc w:val="left"/>
      <w:pPr>
        <w:ind w:left="4941" w:firstLine="4581"/>
      </w:pPr>
      <w:rPr>
        <w:vertAlign w:val="baseline"/>
      </w:rPr>
    </w:lvl>
    <w:lvl w:ilvl="5">
      <w:start w:val="1"/>
      <w:numFmt w:val="lowerRoman"/>
      <w:lvlText w:val="%6."/>
      <w:lvlJc w:val="right"/>
      <w:pPr>
        <w:ind w:left="5661" w:firstLine="5481"/>
      </w:pPr>
      <w:rPr>
        <w:vertAlign w:val="baseline"/>
      </w:rPr>
    </w:lvl>
    <w:lvl w:ilvl="6">
      <w:start w:val="1"/>
      <w:numFmt w:val="decimal"/>
      <w:lvlText w:val="%7."/>
      <w:lvlJc w:val="left"/>
      <w:pPr>
        <w:ind w:left="6381" w:firstLine="6021"/>
      </w:pPr>
      <w:rPr>
        <w:vertAlign w:val="baseline"/>
      </w:rPr>
    </w:lvl>
    <w:lvl w:ilvl="7">
      <w:start w:val="1"/>
      <w:numFmt w:val="lowerLetter"/>
      <w:lvlText w:val="%8."/>
      <w:lvlJc w:val="left"/>
      <w:pPr>
        <w:ind w:left="7101" w:firstLine="6741"/>
      </w:pPr>
      <w:rPr>
        <w:vertAlign w:val="baseline"/>
      </w:rPr>
    </w:lvl>
    <w:lvl w:ilvl="8">
      <w:start w:val="1"/>
      <w:numFmt w:val="lowerRoman"/>
      <w:lvlText w:val="%9."/>
      <w:lvlJc w:val="right"/>
      <w:pPr>
        <w:ind w:left="7821" w:firstLine="7641"/>
      </w:pPr>
      <w:rPr>
        <w:vertAlign w:val="baseline"/>
      </w:rPr>
    </w:lvl>
  </w:abstractNum>
  <w:abstractNum w:abstractNumId="35" w15:restartNumberingAfterBreak="0">
    <w:nsid w:val="5AFC4EDF"/>
    <w:multiLevelType w:val="multilevel"/>
    <w:tmpl w:val="F7E4845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6" w15:restartNumberingAfterBreak="0">
    <w:nsid w:val="5C270109"/>
    <w:multiLevelType w:val="multilevel"/>
    <w:tmpl w:val="EA92808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7" w15:restartNumberingAfterBreak="0">
    <w:nsid w:val="5EA7799D"/>
    <w:multiLevelType w:val="multilevel"/>
    <w:tmpl w:val="9BF202F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8" w15:restartNumberingAfterBreak="0">
    <w:nsid w:val="5F9D61FD"/>
    <w:multiLevelType w:val="multilevel"/>
    <w:tmpl w:val="F38A804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9" w15:restartNumberingAfterBreak="0">
    <w:nsid w:val="60405260"/>
    <w:multiLevelType w:val="multilevel"/>
    <w:tmpl w:val="7D3AAA56"/>
    <w:lvl w:ilvl="0">
      <w:start w:val="1"/>
      <w:numFmt w:val="decimal"/>
      <w:lvlText w:val="%1."/>
      <w:lvlJc w:val="left"/>
      <w:pPr>
        <w:ind w:left="0" w:firstLine="360"/>
      </w:pPr>
      <w:rPr>
        <w:vertAlign w:val="baseline"/>
      </w:rPr>
    </w:lvl>
    <w:lvl w:ilvl="1">
      <w:start w:val="1"/>
      <w:numFmt w:val="decimal"/>
      <w:lvlText w:val="%2)"/>
      <w:lvlJc w:val="left"/>
      <w:pPr>
        <w:ind w:left="720" w:firstLine="1080"/>
      </w:pPr>
      <w:rPr>
        <w:vertAlign w:val="baseline"/>
      </w:rPr>
    </w:lvl>
    <w:lvl w:ilvl="2">
      <w:start w:val="1"/>
      <w:numFmt w:val="lowerRoman"/>
      <w:lvlText w:val="%3."/>
      <w:lvlJc w:val="right"/>
      <w:pPr>
        <w:ind w:left="1440" w:firstLine="1980"/>
      </w:pPr>
      <w:rPr>
        <w:vertAlign w:val="baseline"/>
      </w:rPr>
    </w:lvl>
    <w:lvl w:ilvl="3">
      <w:start w:val="1"/>
      <w:numFmt w:val="decimal"/>
      <w:lvlText w:val="%4."/>
      <w:lvlJc w:val="left"/>
      <w:pPr>
        <w:ind w:left="2160" w:firstLine="2520"/>
      </w:pPr>
      <w:rPr>
        <w:vertAlign w:val="baseline"/>
      </w:rPr>
    </w:lvl>
    <w:lvl w:ilvl="4">
      <w:start w:val="1"/>
      <w:numFmt w:val="lowerLetter"/>
      <w:lvlText w:val="%5."/>
      <w:lvlJc w:val="left"/>
      <w:pPr>
        <w:ind w:left="2880" w:firstLine="3240"/>
      </w:pPr>
      <w:rPr>
        <w:vertAlign w:val="baseline"/>
      </w:rPr>
    </w:lvl>
    <w:lvl w:ilvl="5">
      <w:start w:val="1"/>
      <w:numFmt w:val="lowerRoman"/>
      <w:lvlText w:val="%6."/>
      <w:lvlJc w:val="right"/>
      <w:pPr>
        <w:ind w:left="3600" w:firstLine="4140"/>
      </w:pPr>
      <w:rPr>
        <w:vertAlign w:val="baseline"/>
      </w:rPr>
    </w:lvl>
    <w:lvl w:ilvl="6">
      <w:start w:val="1"/>
      <w:numFmt w:val="decimal"/>
      <w:lvlText w:val="%7."/>
      <w:lvlJc w:val="left"/>
      <w:pPr>
        <w:ind w:left="4320" w:firstLine="4680"/>
      </w:pPr>
      <w:rPr>
        <w:vertAlign w:val="baseline"/>
      </w:rPr>
    </w:lvl>
    <w:lvl w:ilvl="7">
      <w:start w:val="1"/>
      <w:numFmt w:val="lowerLetter"/>
      <w:lvlText w:val="%8."/>
      <w:lvlJc w:val="left"/>
      <w:pPr>
        <w:ind w:left="5040" w:firstLine="5400"/>
      </w:pPr>
      <w:rPr>
        <w:vertAlign w:val="baseline"/>
      </w:rPr>
    </w:lvl>
    <w:lvl w:ilvl="8">
      <w:start w:val="1"/>
      <w:numFmt w:val="lowerRoman"/>
      <w:lvlText w:val="%9."/>
      <w:lvlJc w:val="right"/>
      <w:pPr>
        <w:ind w:left="5760" w:firstLine="6300"/>
      </w:pPr>
      <w:rPr>
        <w:vertAlign w:val="baseline"/>
      </w:rPr>
    </w:lvl>
  </w:abstractNum>
  <w:abstractNum w:abstractNumId="40" w15:restartNumberingAfterBreak="0">
    <w:nsid w:val="692C7EFE"/>
    <w:multiLevelType w:val="multilevel"/>
    <w:tmpl w:val="799CB168"/>
    <w:lvl w:ilvl="0">
      <w:start w:val="1"/>
      <w:numFmt w:val="decimal"/>
      <w:lvlText w:val="%1)"/>
      <w:lvlJc w:val="left"/>
      <w:pPr>
        <w:ind w:left="644" w:firstLine="284"/>
      </w:pPr>
      <w:rPr>
        <w:vertAlign w:val="baseline"/>
      </w:rPr>
    </w:lvl>
    <w:lvl w:ilvl="1">
      <w:start w:val="1"/>
      <w:numFmt w:val="lowerLetter"/>
      <w:lvlText w:val="%2."/>
      <w:lvlJc w:val="left"/>
      <w:pPr>
        <w:ind w:left="1364" w:firstLine="1004"/>
      </w:pPr>
      <w:rPr>
        <w:vertAlign w:val="baseline"/>
      </w:rPr>
    </w:lvl>
    <w:lvl w:ilvl="2">
      <w:start w:val="1"/>
      <w:numFmt w:val="lowerRoman"/>
      <w:lvlText w:val="%3."/>
      <w:lvlJc w:val="right"/>
      <w:pPr>
        <w:ind w:left="2084" w:firstLine="1904"/>
      </w:pPr>
      <w:rPr>
        <w:vertAlign w:val="baseline"/>
      </w:rPr>
    </w:lvl>
    <w:lvl w:ilvl="3">
      <w:start w:val="1"/>
      <w:numFmt w:val="decimal"/>
      <w:lvlText w:val="%4."/>
      <w:lvlJc w:val="left"/>
      <w:pPr>
        <w:ind w:left="2804" w:firstLine="2444"/>
      </w:pPr>
      <w:rPr>
        <w:vertAlign w:val="baseline"/>
      </w:rPr>
    </w:lvl>
    <w:lvl w:ilvl="4">
      <w:start w:val="1"/>
      <w:numFmt w:val="lowerLetter"/>
      <w:lvlText w:val="%5."/>
      <w:lvlJc w:val="left"/>
      <w:pPr>
        <w:ind w:left="3524" w:firstLine="3164"/>
      </w:pPr>
      <w:rPr>
        <w:vertAlign w:val="baseline"/>
      </w:rPr>
    </w:lvl>
    <w:lvl w:ilvl="5">
      <w:start w:val="1"/>
      <w:numFmt w:val="lowerRoman"/>
      <w:lvlText w:val="%6."/>
      <w:lvlJc w:val="right"/>
      <w:pPr>
        <w:ind w:left="4244" w:firstLine="4064"/>
      </w:pPr>
      <w:rPr>
        <w:vertAlign w:val="baseline"/>
      </w:rPr>
    </w:lvl>
    <w:lvl w:ilvl="6">
      <w:start w:val="1"/>
      <w:numFmt w:val="decimal"/>
      <w:lvlText w:val="%7."/>
      <w:lvlJc w:val="left"/>
      <w:pPr>
        <w:ind w:left="4964" w:firstLine="4604"/>
      </w:pPr>
      <w:rPr>
        <w:vertAlign w:val="baseline"/>
      </w:rPr>
    </w:lvl>
    <w:lvl w:ilvl="7">
      <w:start w:val="1"/>
      <w:numFmt w:val="lowerLetter"/>
      <w:lvlText w:val="%8."/>
      <w:lvlJc w:val="left"/>
      <w:pPr>
        <w:ind w:left="5684" w:firstLine="5324"/>
      </w:pPr>
      <w:rPr>
        <w:vertAlign w:val="baseline"/>
      </w:rPr>
    </w:lvl>
    <w:lvl w:ilvl="8">
      <w:start w:val="1"/>
      <w:numFmt w:val="lowerRoman"/>
      <w:lvlText w:val="%9."/>
      <w:lvlJc w:val="right"/>
      <w:pPr>
        <w:ind w:left="6404" w:firstLine="6224"/>
      </w:pPr>
      <w:rPr>
        <w:vertAlign w:val="baseline"/>
      </w:rPr>
    </w:lvl>
  </w:abstractNum>
  <w:abstractNum w:abstractNumId="41" w15:restartNumberingAfterBreak="0">
    <w:nsid w:val="69454A5E"/>
    <w:multiLevelType w:val="multilevel"/>
    <w:tmpl w:val="8AE4B638"/>
    <w:lvl w:ilvl="0">
      <w:start w:val="1"/>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15:restartNumberingAfterBreak="0">
    <w:nsid w:val="6B793D29"/>
    <w:multiLevelType w:val="multilevel"/>
    <w:tmpl w:val="2E9440AC"/>
    <w:lvl w:ilvl="0">
      <w:start w:val="1"/>
      <w:numFmt w:val="decimal"/>
      <w:lvlText w:val="%1)"/>
      <w:lvlJc w:val="left"/>
      <w:pPr>
        <w:ind w:left="1773" w:firstLine="1413"/>
      </w:pPr>
      <w:rPr>
        <w:b w:val="0"/>
        <w:i w:val="0"/>
        <w:vertAlign w:val="baseline"/>
      </w:rPr>
    </w:lvl>
    <w:lvl w:ilvl="1">
      <w:start w:val="1"/>
      <w:numFmt w:val="decimal"/>
      <w:lvlText w:val="%2)"/>
      <w:lvlJc w:val="left"/>
      <w:pPr>
        <w:ind w:left="3303" w:firstLine="2133"/>
      </w:pPr>
      <w:rPr>
        <w:vertAlign w:val="baseline"/>
      </w:rPr>
    </w:lvl>
    <w:lvl w:ilvl="2">
      <w:start w:val="2"/>
      <w:numFmt w:val="decimal"/>
      <w:lvlText w:val="%3."/>
      <w:lvlJc w:val="left"/>
      <w:pPr>
        <w:ind w:left="3393" w:firstLine="3033"/>
      </w:pPr>
      <w:rPr>
        <w:color w:val="000000"/>
        <w:vertAlign w:val="baseline"/>
      </w:rPr>
    </w:lvl>
    <w:lvl w:ilvl="3">
      <w:start w:val="1"/>
      <w:numFmt w:val="lowerLetter"/>
      <w:lvlText w:val="%4)"/>
      <w:lvlJc w:val="left"/>
      <w:pPr>
        <w:ind w:left="3933" w:firstLine="3573"/>
      </w:pPr>
      <w:rPr>
        <w:color w:val="000000"/>
        <w:sz w:val="20"/>
        <w:szCs w:val="20"/>
        <w:vertAlign w:val="baseline"/>
      </w:rPr>
    </w:lvl>
    <w:lvl w:ilvl="4">
      <w:start w:val="1"/>
      <w:numFmt w:val="lowerLetter"/>
      <w:lvlText w:val="%5."/>
      <w:lvlJc w:val="left"/>
      <w:pPr>
        <w:ind w:left="4653" w:firstLine="4293"/>
      </w:pPr>
      <w:rPr>
        <w:vertAlign w:val="baseline"/>
      </w:rPr>
    </w:lvl>
    <w:lvl w:ilvl="5">
      <w:start w:val="1"/>
      <w:numFmt w:val="lowerRoman"/>
      <w:lvlText w:val="%6."/>
      <w:lvlJc w:val="right"/>
      <w:pPr>
        <w:ind w:left="5373" w:firstLine="5193"/>
      </w:pPr>
      <w:rPr>
        <w:vertAlign w:val="baseline"/>
      </w:rPr>
    </w:lvl>
    <w:lvl w:ilvl="6">
      <w:start w:val="1"/>
      <w:numFmt w:val="decimal"/>
      <w:lvlText w:val="%7."/>
      <w:lvlJc w:val="left"/>
      <w:pPr>
        <w:ind w:left="6093" w:firstLine="5733"/>
      </w:pPr>
      <w:rPr>
        <w:vertAlign w:val="baseline"/>
      </w:rPr>
    </w:lvl>
    <w:lvl w:ilvl="7">
      <w:start w:val="1"/>
      <w:numFmt w:val="lowerLetter"/>
      <w:lvlText w:val="%8."/>
      <w:lvlJc w:val="left"/>
      <w:pPr>
        <w:ind w:left="6813" w:firstLine="6453"/>
      </w:pPr>
      <w:rPr>
        <w:vertAlign w:val="baseline"/>
      </w:rPr>
    </w:lvl>
    <w:lvl w:ilvl="8">
      <w:start w:val="1"/>
      <w:numFmt w:val="lowerRoman"/>
      <w:lvlText w:val="%9."/>
      <w:lvlJc w:val="right"/>
      <w:pPr>
        <w:ind w:left="7533" w:firstLine="7353"/>
      </w:pPr>
      <w:rPr>
        <w:vertAlign w:val="baseline"/>
      </w:rPr>
    </w:lvl>
  </w:abstractNum>
  <w:abstractNum w:abstractNumId="43" w15:restartNumberingAfterBreak="0">
    <w:nsid w:val="6D2C11A4"/>
    <w:multiLevelType w:val="multilevel"/>
    <w:tmpl w:val="EBAA7276"/>
    <w:lvl w:ilvl="0">
      <w:start w:val="1"/>
      <w:numFmt w:val="bullet"/>
      <w:lvlText w:val="−"/>
      <w:lvlJc w:val="left"/>
      <w:pPr>
        <w:ind w:left="1215" w:firstLine="855"/>
      </w:pPr>
      <w:rPr>
        <w:rFonts w:ascii="Arial" w:eastAsia="Arial" w:hAnsi="Arial" w:cs="Arial"/>
        <w:vertAlign w:val="baseline"/>
      </w:rPr>
    </w:lvl>
    <w:lvl w:ilvl="1">
      <w:start w:val="1"/>
      <w:numFmt w:val="bullet"/>
      <w:lvlText w:val="o"/>
      <w:lvlJc w:val="left"/>
      <w:pPr>
        <w:ind w:left="1935" w:firstLine="1575"/>
      </w:pPr>
      <w:rPr>
        <w:rFonts w:ascii="Arial" w:eastAsia="Arial" w:hAnsi="Arial" w:cs="Arial"/>
        <w:vertAlign w:val="baseline"/>
      </w:rPr>
    </w:lvl>
    <w:lvl w:ilvl="2">
      <w:start w:val="1"/>
      <w:numFmt w:val="bullet"/>
      <w:lvlText w:val="▪"/>
      <w:lvlJc w:val="left"/>
      <w:pPr>
        <w:ind w:left="2655" w:firstLine="2295"/>
      </w:pPr>
      <w:rPr>
        <w:rFonts w:ascii="Arial" w:eastAsia="Arial" w:hAnsi="Arial" w:cs="Arial"/>
        <w:vertAlign w:val="baseline"/>
      </w:rPr>
    </w:lvl>
    <w:lvl w:ilvl="3">
      <w:start w:val="1"/>
      <w:numFmt w:val="bullet"/>
      <w:lvlText w:val="●"/>
      <w:lvlJc w:val="left"/>
      <w:pPr>
        <w:ind w:left="3375" w:firstLine="3015"/>
      </w:pPr>
      <w:rPr>
        <w:rFonts w:ascii="Arial" w:eastAsia="Arial" w:hAnsi="Arial" w:cs="Arial"/>
        <w:vertAlign w:val="baseline"/>
      </w:rPr>
    </w:lvl>
    <w:lvl w:ilvl="4">
      <w:start w:val="1"/>
      <w:numFmt w:val="bullet"/>
      <w:lvlText w:val="o"/>
      <w:lvlJc w:val="left"/>
      <w:pPr>
        <w:ind w:left="4095" w:firstLine="3735"/>
      </w:pPr>
      <w:rPr>
        <w:rFonts w:ascii="Arial" w:eastAsia="Arial" w:hAnsi="Arial" w:cs="Arial"/>
        <w:vertAlign w:val="baseline"/>
      </w:rPr>
    </w:lvl>
    <w:lvl w:ilvl="5">
      <w:start w:val="1"/>
      <w:numFmt w:val="bullet"/>
      <w:lvlText w:val="▪"/>
      <w:lvlJc w:val="left"/>
      <w:pPr>
        <w:ind w:left="4815" w:firstLine="4455"/>
      </w:pPr>
      <w:rPr>
        <w:rFonts w:ascii="Arial" w:eastAsia="Arial" w:hAnsi="Arial" w:cs="Arial"/>
        <w:vertAlign w:val="baseline"/>
      </w:rPr>
    </w:lvl>
    <w:lvl w:ilvl="6">
      <w:start w:val="1"/>
      <w:numFmt w:val="bullet"/>
      <w:lvlText w:val="●"/>
      <w:lvlJc w:val="left"/>
      <w:pPr>
        <w:ind w:left="5535" w:firstLine="5175"/>
      </w:pPr>
      <w:rPr>
        <w:rFonts w:ascii="Arial" w:eastAsia="Arial" w:hAnsi="Arial" w:cs="Arial"/>
        <w:vertAlign w:val="baseline"/>
      </w:rPr>
    </w:lvl>
    <w:lvl w:ilvl="7">
      <w:start w:val="1"/>
      <w:numFmt w:val="bullet"/>
      <w:lvlText w:val="o"/>
      <w:lvlJc w:val="left"/>
      <w:pPr>
        <w:ind w:left="6255" w:firstLine="5895"/>
      </w:pPr>
      <w:rPr>
        <w:rFonts w:ascii="Arial" w:eastAsia="Arial" w:hAnsi="Arial" w:cs="Arial"/>
        <w:vertAlign w:val="baseline"/>
      </w:rPr>
    </w:lvl>
    <w:lvl w:ilvl="8">
      <w:start w:val="1"/>
      <w:numFmt w:val="bullet"/>
      <w:lvlText w:val="▪"/>
      <w:lvlJc w:val="left"/>
      <w:pPr>
        <w:ind w:left="6975" w:firstLine="6615"/>
      </w:pPr>
      <w:rPr>
        <w:rFonts w:ascii="Arial" w:eastAsia="Arial" w:hAnsi="Arial" w:cs="Arial"/>
        <w:vertAlign w:val="baseline"/>
      </w:rPr>
    </w:lvl>
  </w:abstractNum>
  <w:abstractNum w:abstractNumId="44" w15:restartNumberingAfterBreak="0">
    <w:nsid w:val="6E0D3AEF"/>
    <w:multiLevelType w:val="multilevel"/>
    <w:tmpl w:val="3012A7BA"/>
    <w:lvl w:ilvl="0">
      <w:start w:val="1"/>
      <w:numFmt w:val="decimal"/>
      <w:lvlText w:val="%1."/>
      <w:lvlJc w:val="left"/>
      <w:pPr>
        <w:ind w:left="644" w:firstLine="284"/>
      </w:pPr>
      <w:rPr>
        <w:b w:val="0"/>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45" w15:restartNumberingAfterBreak="0">
    <w:nsid w:val="6F597E88"/>
    <w:multiLevelType w:val="hybridMultilevel"/>
    <w:tmpl w:val="DC3A379A"/>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7F3834"/>
    <w:multiLevelType w:val="multilevel"/>
    <w:tmpl w:val="BCBAAB3A"/>
    <w:lvl w:ilvl="0">
      <w:start w:val="1"/>
      <w:numFmt w:val="decimal"/>
      <w:lvlText w:val="%1."/>
      <w:lvlJc w:val="left"/>
      <w:pPr>
        <w:ind w:left="862" w:firstLine="502"/>
      </w:pPr>
      <w:rPr>
        <w:b w:val="0"/>
        <w:i w:val="0"/>
        <w:sz w:val="20"/>
        <w:szCs w:val="20"/>
        <w:u w:val="none"/>
        <w:vertAlign w:val="baseline"/>
      </w:rPr>
    </w:lvl>
    <w:lvl w:ilvl="1">
      <w:start w:val="1"/>
      <w:numFmt w:val="decimal"/>
      <w:lvlText w:val="%1.%2."/>
      <w:lvlJc w:val="left"/>
      <w:pPr>
        <w:ind w:left="862" w:firstLine="502"/>
      </w:pPr>
      <w:rPr>
        <w:vertAlign w:val="baseline"/>
      </w:rPr>
    </w:lvl>
    <w:lvl w:ilvl="2">
      <w:start w:val="1"/>
      <w:numFmt w:val="decimal"/>
      <w:lvlText w:val="%1.%2.%3."/>
      <w:lvlJc w:val="left"/>
      <w:pPr>
        <w:ind w:left="1222" w:firstLine="502"/>
      </w:pPr>
      <w:rPr>
        <w:vertAlign w:val="baseline"/>
      </w:rPr>
    </w:lvl>
    <w:lvl w:ilvl="3">
      <w:start w:val="1"/>
      <w:numFmt w:val="decimal"/>
      <w:lvlText w:val="%1.%2.%3.%4."/>
      <w:lvlJc w:val="left"/>
      <w:pPr>
        <w:ind w:left="1222" w:firstLine="502"/>
      </w:pPr>
      <w:rPr>
        <w:vertAlign w:val="baseline"/>
      </w:rPr>
    </w:lvl>
    <w:lvl w:ilvl="4">
      <w:start w:val="1"/>
      <w:numFmt w:val="decimal"/>
      <w:lvlText w:val="%1.%2.%3.%4.%5."/>
      <w:lvlJc w:val="left"/>
      <w:pPr>
        <w:ind w:left="1582" w:firstLine="501"/>
      </w:pPr>
      <w:rPr>
        <w:vertAlign w:val="baseline"/>
      </w:rPr>
    </w:lvl>
    <w:lvl w:ilvl="5">
      <w:start w:val="1"/>
      <w:numFmt w:val="decimal"/>
      <w:lvlText w:val="%1.%2.%3.%4.%5.%6."/>
      <w:lvlJc w:val="left"/>
      <w:pPr>
        <w:ind w:left="1582" w:firstLine="501"/>
      </w:pPr>
      <w:rPr>
        <w:vertAlign w:val="baseline"/>
      </w:rPr>
    </w:lvl>
    <w:lvl w:ilvl="6">
      <w:start w:val="1"/>
      <w:numFmt w:val="decimal"/>
      <w:lvlText w:val="%1.%2.%3.%4.%5.%6.%7."/>
      <w:lvlJc w:val="left"/>
      <w:pPr>
        <w:ind w:left="1582" w:firstLine="501"/>
      </w:pPr>
      <w:rPr>
        <w:vertAlign w:val="baseline"/>
      </w:rPr>
    </w:lvl>
    <w:lvl w:ilvl="7">
      <w:start w:val="1"/>
      <w:numFmt w:val="decimal"/>
      <w:lvlText w:val="%1.%2.%3.%4.%5.%6.%7.%8."/>
      <w:lvlJc w:val="left"/>
      <w:pPr>
        <w:ind w:left="1942" w:firstLine="501"/>
      </w:pPr>
      <w:rPr>
        <w:vertAlign w:val="baseline"/>
      </w:rPr>
    </w:lvl>
    <w:lvl w:ilvl="8">
      <w:start w:val="1"/>
      <w:numFmt w:val="decimal"/>
      <w:lvlText w:val="%1.%2.%3.%4.%5.%6.%7.%8.%9."/>
      <w:lvlJc w:val="left"/>
      <w:pPr>
        <w:ind w:left="1942" w:firstLine="501"/>
      </w:pPr>
      <w:rPr>
        <w:vertAlign w:val="baseline"/>
      </w:rPr>
    </w:lvl>
  </w:abstractNum>
  <w:abstractNum w:abstractNumId="47" w15:restartNumberingAfterBreak="0">
    <w:nsid w:val="70F66D18"/>
    <w:multiLevelType w:val="multilevel"/>
    <w:tmpl w:val="D48221FC"/>
    <w:lvl w:ilvl="0">
      <w:start w:val="1"/>
      <w:numFmt w:val="lowerLetter"/>
      <w:lvlText w:val="%1)"/>
      <w:lvlJc w:val="left"/>
      <w:pPr>
        <w:ind w:left="786" w:firstLine="425"/>
      </w:pPr>
      <w:rPr>
        <w:vertAlign w:val="baseline"/>
      </w:rPr>
    </w:lvl>
    <w:lvl w:ilvl="1">
      <w:start w:val="1"/>
      <w:numFmt w:val="decimal"/>
      <w:lvlText w:val="%2."/>
      <w:lvlJc w:val="left"/>
      <w:pPr>
        <w:ind w:left="1506" w:firstLine="1146"/>
      </w:pPr>
      <w:rPr>
        <w:vertAlign w:val="baseline"/>
      </w:rPr>
    </w:lvl>
    <w:lvl w:ilvl="2">
      <w:start w:val="1"/>
      <w:numFmt w:val="lowerRoman"/>
      <w:lvlText w:val="%3."/>
      <w:lvlJc w:val="right"/>
      <w:pPr>
        <w:ind w:left="2226" w:firstLine="2046"/>
      </w:pPr>
      <w:rPr>
        <w:vertAlign w:val="baseline"/>
      </w:rPr>
    </w:lvl>
    <w:lvl w:ilvl="3">
      <w:start w:val="1"/>
      <w:numFmt w:val="decimal"/>
      <w:lvlText w:val="%4."/>
      <w:lvlJc w:val="left"/>
      <w:pPr>
        <w:ind w:left="2946" w:firstLine="2586"/>
      </w:pPr>
      <w:rPr>
        <w:vertAlign w:val="baseline"/>
      </w:rPr>
    </w:lvl>
    <w:lvl w:ilvl="4">
      <w:start w:val="1"/>
      <w:numFmt w:val="lowerLetter"/>
      <w:lvlText w:val="%5."/>
      <w:lvlJc w:val="left"/>
      <w:pPr>
        <w:ind w:left="3666" w:firstLine="3306"/>
      </w:pPr>
      <w:rPr>
        <w:vertAlign w:val="baseline"/>
      </w:rPr>
    </w:lvl>
    <w:lvl w:ilvl="5">
      <w:start w:val="1"/>
      <w:numFmt w:val="lowerRoman"/>
      <w:lvlText w:val="%6."/>
      <w:lvlJc w:val="right"/>
      <w:pPr>
        <w:ind w:left="4386" w:firstLine="4206"/>
      </w:pPr>
      <w:rPr>
        <w:vertAlign w:val="baseline"/>
      </w:rPr>
    </w:lvl>
    <w:lvl w:ilvl="6">
      <w:start w:val="1"/>
      <w:numFmt w:val="decimal"/>
      <w:lvlText w:val="%7."/>
      <w:lvlJc w:val="left"/>
      <w:pPr>
        <w:ind w:left="5106" w:firstLine="4746"/>
      </w:pPr>
      <w:rPr>
        <w:vertAlign w:val="baseline"/>
      </w:rPr>
    </w:lvl>
    <w:lvl w:ilvl="7">
      <w:start w:val="1"/>
      <w:numFmt w:val="lowerLetter"/>
      <w:lvlText w:val="%8."/>
      <w:lvlJc w:val="left"/>
      <w:pPr>
        <w:ind w:left="5826" w:firstLine="5466"/>
      </w:pPr>
      <w:rPr>
        <w:vertAlign w:val="baseline"/>
      </w:rPr>
    </w:lvl>
    <w:lvl w:ilvl="8">
      <w:start w:val="1"/>
      <w:numFmt w:val="lowerRoman"/>
      <w:lvlText w:val="%9."/>
      <w:lvlJc w:val="right"/>
      <w:pPr>
        <w:ind w:left="6546" w:firstLine="6366"/>
      </w:pPr>
      <w:rPr>
        <w:vertAlign w:val="baseline"/>
      </w:rPr>
    </w:lvl>
  </w:abstractNum>
  <w:abstractNum w:abstractNumId="48" w15:restartNumberingAfterBreak="0">
    <w:nsid w:val="72CA790B"/>
    <w:multiLevelType w:val="multilevel"/>
    <w:tmpl w:val="3012A7BA"/>
    <w:lvl w:ilvl="0">
      <w:start w:val="1"/>
      <w:numFmt w:val="decimal"/>
      <w:lvlText w:val="%1."/>
      <w:lvlJc w:val="left"/>
      <w:pPr>
        <w:ind w:left="644" w:firstLine="284"/>
      </w:pPr>
      <w:rPr>
        <w:rFonts w:hint="default"/>
        <w:b w:val="0"/>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i w:val="0"/>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b w:val="0"/>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49" w15:restartNumberingAfterBreak="0">
    <w:nsid w:val="737F3001"/>
    <w:multiLevelType w:val="hybridMultilevel"/>
    <w:tmpl w:val="BAA4B5B2"/>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73817A36"/>
    <w:multiLevelType w:val="multilevel"/>
    <w:tmpl w:val="9D22D180"/>
    <w:lvl w:ilvl="0">
      <w:start w:val="1"/>
      <w:numFmt w:val="decimal"/>
      <w:lvlText w:val="%1."/>
      <w:lvlJc w:val="left"/>
      <w:pPr>
        <w:ind w:left="765" w:firstLine="405"/>
      </w:pPr>
      <w:rPr>
        <w:vertAlign w:val="baseline"/>
      </w:rPr>
    </w:lvl>
    <w:lvl w:ilvl="1">
      <w:start w:val="1"/>
      <w:numFmt w:val="lowerLetter"/>
      <w:lvlText w:val="%2."/>
      <w:lvlJc w:val="left"/>
      <w:pPr>
        <w:ind w:left="1485" w:firstLine="1125"/>
      </w:pPr>
      <w:rPr>
        <w:vertAlign w:val="baseline"/>
      </w:rPr>
    </w:lvl>
    <w:lvl w:ilvl="2">
      <w:start w:val="1"/>
      <w:numFmt w:val="lowerRoman"/>
      <w:lvlText w:val="%3."/>
      <w:lvlJc w:val="right"/>
      <w:pPr>
        <w:ind w:left="2205" w:firstLine="2025"/>
      </w:pPr>
      <w:rPr>
        <w:vertAlign w:val="baseline"/>
      </w:rPr>
    </w:lvl>
    <w:lvl w:ilvl="3">
      <w:start w:val="1"/>
      <w:numFmt w:val="decimal"/>
      <w:lvlText w:val="%4."/>
      <w:lvlJc w:val="left"/>
      <w:pPr>
        <w:ind w:left="2925" w:firstLine="2565"/>
      </w:pPr>
      <w:rPr>
        <w:vertAlign w:val="baseline"/>
      </w:rPr>
    </w:lvl>
    <w:lvl w:ilvl="4">
      <w:start w:val="1"/>
      <w:numFmt w:val="lowerLetter"/>
      <w:lvlText w:val="%5."/>
      <w:lvlJc w:val="left"/>
      <w:pPr>
        <w:ind w:left="3645" w:firstLine="3285"/>
      </w:pPr>
      <w:rPr>
        <w:vertAlign w:val="baseline"/>
      </w:rPr>
    </w:lvl>
    <w:lvl w:ilvl="5">
      <w:start w:val="1"/>
      <w:numFmt w:val="lowerRoman"/>
      <w:lvlText w:val="%6."/>
      <w:lvlJc w:val="right"/>
      <w:pPr>
        <w:ind w:left="4365" w:firstLine="4185"/>
      </w:pPr>
      <w:rPr>
        <w:vertAlign w:val="baseline"/>
      </w:rPr>
    </w:lvl>
    <w:lvl w:ilvl="6">
      <w:start w:val="1"/>
      <w:numFmt w:val="decimal"/>
      <w:lvlText w:val="%7."/>
      <w:lvlJc w:val="left"/>
      <w:pPr>
        <w:ind w:left="5085" w:firstLine="4725"/>
      </w:pPr>
      <w:rPr>
        <w:vertAlign w:val="baseline"/>
      </w:rPr>
    </w:lvl>
    <w:lvl w:ilvl="7">
      <w:start w:val="1"/>
      <w:numFmt w:val="lowerLetter"/>
      <w:lvlText w:val="%8."/>
      <w:lvlJc w:val="left"/>
      <w:pPr>
        <w:ind w:left="5805" w:firstLine="5445"/>
      </w:pPr>
      <w:rPr>
        <w:vertAlign w:val="baseline"/>
      </w:rPr>
    </w:lvl>
    <w:lvl w:ilvl="8">
      <w:start w:val="1"/>
      <w:numFmt w:val="lowerRoman"/>
      <w:lvlText w:val="%9."/>
      <w:lvlJc w:val="right"/>
      <w:pPr>
        <w:ind w:left="6525" w:firstLine="6345"/>
      </w:pPr>
      <w:rPr>
        <w:vertAlign w:val="baseline"/>
      </w:rPr>
    </w:lvl>
  </w:abstractNum>
  <w:abstractNum w:abstractNumId="51" w15:restartNumberingAfterBreak="0">
    <w:nsid w:val="7D0754F3"/>
    <w:multiLevelType w:val="multilevel"/>
    <w:tmpl w:val="7B4ECA8A"/>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2" w15:restartNumberingAfterBreak="0">
    <w:nsid w:val="7D241316"/>
    <w:multiLevelType w:val="multilevel"/>
    <w:tmpl w:val="F28A54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3" w15:restartNumberingAfterBreak="0">
    <w:nsid w:val="7F815A13"/>
    <w:multiLevelType w:val="multilevel"/>
    <w:tmpl w:val="84AC473C"/>
    <w:lvl w:ilvl="0">
      <w:start w:val="1"/>
      <w:numFmt w:val="decimal"/>
      <w:lvlText w:val="%1."/>
      <w:lvlJc w:val="left"/>
      <w:pPr>
        <w:ind w:left="209" w:firstLine="217"/>
      </w:pPr>
      <w:rPr>
        <w:b w:val="0"/>
        <w:vertAlign w:val="baseline"/>
      </w:rPr>
    </w:lvl>
    <w:lvl w:ilvl="1">
      <w:start w:val="1"/>
      <w:numFmt w:val="lowerLetter"/>
      <w:lvlText w:val="%2."/>
      <w:lvlJc w:val="left"/>
      <w:pPr>
        <w:ind w:left="929" w:firstLine="938"/>
      </w:pPr>
      <w:rPr>
        <w:vertAlign w:val="baseline"/>
      </w:rPr>
    </w:lvl>
    <w:lvl w:ilvl="2">
      <w:start w:val="1"/>
      <w:numFmt w:val="lowerRoman"/>
      <w:lvlText w:val="%3."/>
      <w:lvlJc w:val="right"/>
      <w:pPr>
        <w:ind w:left="1649" w:firstLine="1838"/>
      </w:pPr>
      <w:rPr>
        <w:vertAlign w:val="baseline"/>
      </w:rPr>
    </w:lvl>
    <w:lvl w:ilvl="3">
      <w:start w:val="1"/>
      <w:numFmt w:val="decimal"/>
      <w:lvlText w:val="%4."/>
      <w:lvlJc w:val="left"/>
      <w:pPr>
        <w:ind w:left="2369" w:firstLine="2378"/>
      </w:pPr>
      <w:rPr>
        <w:vertAlign w:val="baseline"/>
      </w:rPr>
    </w:lvl>
    <w:lvl w:ilvl="4">
      <w:start w:val="1"/>
      <w:numFmt w:val="lowerLetter"/>
      <w:lvlText w:val="%5."/>
      <w:lvlJc w:val="left"/>
      <w:pPr>
        <w:ind w:left="3089" w:firstLine="3098"/>
      </w:pPr>
      <w:rPr>
        <w:vertAlign w:val="baseline"/>
      </w:rPr>
    </w:lvl>
    <w:lvl w:ilvl="5">
      <w:start w:val="1"/>
      <w:numFmt w:val="lowerRoman"/>
      <w:lvlText w:val="%6."/>
      <w:lvlJc w:val="right"/>
      <w:pPr>
        <w:ind w:left="3809" w:firstLine="3998"/>
      </w:pPr>
      <w:rPr>
        <w:vertAlign w:val="baseline"/>
      </w:rPr>
    </w:lvl>
    <w:lvl w:ilvl="6">
      <w:start w:val="1"/>
      <w:numFmt w:val="decimal"/>
      <w:lvlText w:val="%7."/>
      <w:lvlJc w:val="left"/>
      <w:pPr>
        <w:ind w:left="4529" w:firstLine="4538"/>
      </w:pPr>
      <w:rPr>
        <w:vertAlign w:val="baseline"/>
      </w:rPr>
    </w:lvl>
    <w:lvl w:ilvl="7">
      <w:start w:val="1"/>
      <w:numFmt w:val="lowerLetter"/>
      <w:lvlText w:val="%8."/>
      <w:lvlJc w:val="left"/>
      <w:pPr>
        <w:ind w:left="5249" w:firstLine="5258"/>
      </w:pPr>
      <w:rPr>
        <w:vertAlign w:val="baseline"/>
      </w:rPr>
    </w:lvl>
    <w:lvl w:ilvl="8">
      <w:start w:val="1"/>
      <w:numFmt w:val="lowerRoman"/>
      <w:lvlText w:val="%9."/>
      <w:lvlJc w:val="right"/>
      <w:pPr>
        <w:ind w:left="5969" w:firstLine="6158"/>
      </w:pPr>
      <w:rPr>
        <w:vertAlign w:val="baseline"/>
      </w:rPr>
    </w:lvl>
  </w:abstractNum>
  <w:num w:numId="1">
    <w:abstractNumId w:val="46"/>
  </w:num>
  <w:num w:numId="2">
    <w:abstractNumId w:val="15"/>
  </w:num>
  <w:num w:numId="3">
    <w:abstractNumId w:val="9"/>
  </w:num>
  <w:num w:numId="4">
    <w:abstractNumId w:val="48"/>
  </w:num>
  <w:num w:numId="5">
    <w:abstractNumId w:val="3"/>
  </w:num>
  <w:num w:numId="6">
    <w:abstractNumId w:val="7"/>
  </w:num>
  <w:num w:numId="7">
    <w:abstractNumId w:val="23"/>
  </w:num>
  <w:num w:numId="8">
    <w:abstractNumId w:val="32"/>
  </w:num>
  <w:num w:numId="9">
    <w:abstractNumId w:val="35"/>
  </w:num>
  <w:num w:numId="10">
    <w:abstractNumId w:val="20"/>
  </w:num>
  <w:num w:numId="11">
    <w:abstractNumId w:val="41"/>
  </w:num>
  <w:num w:numId="12">
    <w:abstractNumId w:val="8"/>
  </w:num>
  <w:num w:numId="13">
    <w:abstractNumId w:val="40"/>
  </w:num>
  <w:num w:numId="14">
    <w:abstractNumId w:val="19"/>
  </w:num>
  <w:num w:numId="15">
    <w:abstractNumId w:val="18"/>
  </w:num>
  <w:num w:numId="16">
    <w:abstractNumId w:val="21"/>
  </w:num>
  <w:num w:numId="17">
    <w:abstractNumId w:val="53"/>
  </w:num>
  <w:num w:numId="18">
    <w:abstractNumId w:val="5"/>
  </w:num>
  <w:num w:numId="19">
    <w:abstractNumId w:val="24"/>
  </w:num>
  <w:num w:numId="20">
    <w:abstractNumId w:val="13"/>
  </w:num>
  <w:num w:numId="21">
    <w:abstractNumId w:val="22"/>
  </w:num>
  <w:num w:numId="22">
    <w:abstractNumId w:val="1"/>
  </w:num>
  <w:num w:numId="23">
    <w:abstractNumId w:val="29"/>
  </w:num>
  <w:num w:numId="24">
    <w:abstractNumId w:val="38"/>
  </w:num>
  <w:num w:numId="25">
    <w:abstractNumId w:val="34"/>
  </w:num>
  <w:num w:numId="26">
    <w:abstractNumId w:val="11"/>
  </w:num>
  <w:num w:numId="27">
    <w:abstractNumId w:val="43"/>
  </w:num>
  <w:num w:numId="28">
    <w:abstractNumId w:val="28"/>
  </w:num>
  <w:num w:numId="29">
    <w:abstractNumId w:val="50"/>
  </w:num>
  <w:num w:numId="30">
    <w:abstractNumId w:val="42"/>
  </w:num>
  <w:num w:numId="31">
    <w:abstractNumId w:val="17"/>
  </w:num>
  <w:num w:numId="32">
    <w:abstractNumId w:val="51"/>
  </w:num>
  <w:num w:numId="33">
    <w:abstractNumId w:val="37"/>
  </w:num>
  <w:num w:numId="34">
    <w:abstractNumId w:val="36"/>
  </w:num>
  <w:num w:numId="35">
    <w:abstractNumId w:val="10"/>
  </w:num>
  <w:num w:numId="36">
    <w:abstractNumId w:val="44"/>
  </w:num>
  <w:num w:numId="37">
    <w:abstractNumId w:val="30"/>
  </w:num>
  <w:num w:numId="38">
    <w:abstractNumId w:val="14"/>
  </w:num>
  <w:num w:numId="39">
    <w:abstractNumId w:val="2"/>
  </w:num>
  <w:num w:numId="40">
    <w:abstractNumId w:val="52"/>
  </w:num>
  <w:num w:numId="41">
    <w:abstractNumId w:val="4"/>
  </w:num>
  <w:num w:numId="42">
    <w:abstractNumId w:val="12"/>
  </w:num>
  <w:num w:numId="43">
    <w:abstractNumId w:val="47"/>
  </w:num>
  <w:num w:numId="44">
    <w:abstractNumId w:val="39"/>
  </w:num>
  <w:num w:numId="45">
    <w:abstractNumId w:val="16"/>
  </w:num>
  <w:num w:numId="46">
    <w:abstractNumId w:val="25"/>
  </w:num>
  <w:num w:numId="47">
    <w:abstractNumId w:val="33"/>
  </w:num>
  <w:num w:numId="48">
    <w:abstractNumId w:val="27"/>
  </w:num>
  <w:num w:numId="49">
    <w:abstractNumId w:val="6"/>
  </w:num>
  <w:num w:numId="50">
    <w:abstractNumId w:val="31"/>
  </w:num>
  <w:num w:numId="51">
    <w:abstractNumId w:val="45"/>
  </w:num>
  <w:num w:numId="52">
    <w:abstractNumId w:val="26"/>
  </w:num>
  <w:num w:numId="53">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3DB"/>
    <w:rsid w:val="000268E1"/>
    <w:rsid w:val="000860A8"/>
    <w:rsid w:val="00111BFE"/>
    <w:rsid w:val="0012434F"/>
    <w:rsid w:val="00133DFE"/>
    <w:rsid w:val="002C6E3B"/>
    <w:rsid w:val="002D6BD1"/>
    <w:rsid w:val="00332A83"/>
    <w:rsid w:val="003467A8"/>
    <w:rsid w:val="00420DFC"/>
    <w:rsid w:val="00474AA4"/>
    <w:rsid w:val="00505662"/>
    <w:rsid w:val="00516D7C"/>
    <w:rsid w:val="00606A28"/>
    <w:rsid w:val="00611EE8"/>
    <w:rsid w:val="006163DB"/>
    <w:rsid w:val="006C43FC"/>
    <w:rsid w:val="006E227F"/>
    <w:rsid w:val="007706C6"/>
    <w:rsid w:val="00774AF6"/>
    <w:rsid w:val="007C2108"/>
    <w:rsid w:val="007C6890"/>
    <w:rsid w:val="008002EB"/>
    <w:rsid w:val="00800E48"/>
    <w:rsid w:val="008335EA"/>
    <w:rsid w:val="00874C00"/>
    <w:rsid w:val="008D7F6B"/>
    <w:rsid w:val="008F3F70"/>
    <w:rsid w:val="008F7B63"/>
    <w:rsid w:val="009C2DED"/>
    <w:rsid w:val="00A50788"/>
    <w:rsid w:val="00B0385D"/>
    <w:rsid w:val="00C5008F"/>
    <w:rsid w:val="00C726E4"/>
    <w:rsid w:val="00CC0F8E"/>
    <w:rsid w:val="00DB5311"/>
    <w:rsid w:val="00DF105E"/>
    <w:rsid w:val="00E40CF3"/>
    <w:rsid w:val="00ED0C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79FD2"/>
  <w15:chartTrackingRefBased/>
  <w15:docId w15:val="{42A09DEE-7E13-4F9E-BA8D-60A7A272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8F3F70"/>
    <w:pPr>
      <w:spacing w:after="0" w:line="276" w:lineRule="auto"/>
    </w:pPr>
    <w:rPr>
      <w:rFonts w:ascii="Arial" w:eastAsia="Arial" w:hAnsi="Arial" w:cs="Arial"/>
      <w:color w:val="000000"/>
      <w:lang w:eastAsia="pl-PL"/>
    </w:rPr>
  </w:style>
  <w:style w:type="paragraph" w:styleId="Nagwek1">
    <w:name w:val="heading 1"/>
    <w:basedOn w:val="Normalny"/>
    <w:next w:val="Normalny"/>
    <w:link w:val="Nagwek1Znak"/>
    <w:rsid w:val="008F3F70"/>
    <w:pPr>
      <w:keepNext/>
      <w:keepLines/>
      <w:spacing w:before="480" w:after="120"/>
      <w:contextualSpacing/>
      <w:outlineLvl w:val="0"/>
    </w:pPr>
    <w:rPr>
      <w:b/>
      <w:sz w:val="48"/>
      <w:szCs w:val="48"/>
    </w:rPr>
  </w:style>
  <w:style w:type="paragraph" w:styleId="Nagwek2">
    <w:name w:val="heading 2"/>
    <w:basedOn w:val="Normalny"/>
    <w:next w:val="Normalny"/>
    <w:link w:val="Nagwek2Znak"/>
    <w:rsid w:val="008F3F70"/>
    <w:pPr>
      <w:keepNext/>
      <w:keepLines/>
      <w:spacing w:before="360" w:after="80"/>
      <w:contextualSpacing/>
      <w:outlineLvl w:val="1"/>
    </w:pPr>
    <w:rPr>
      <w:b/>
      <w:sz w:val="36"/>
      <w:szCs w:val="36"/>
    </w:rPr>
  </w:style>
  <w:style w:type="paragraph" w:styleId="Nagwek3">
    <w:name w:val="heading 3"/>
    <w:basedOn w:val="Normalny"/>
    <w:next w:val="Normalny"/>
    <w:link w:val="Nagwek3Znak"/>
    <w:rsid w:val="008F3F70"/>
    <w:pPr>
      <w:keepNext/>
      <w:keepLines/>
      <w:spacing w:before="280" w:after="80"/>
      <w:contextualSpacing/>
      <w:outlineLvl w:val="2"/>
    </w:pPr>
    <w:rPr>
      <w:b/>
      <w:sz w:val="28"/>
      <w:szCs w:val="28"/>
    </w:rPr>
  </w:style>
  <w:style w:type="paragraph" w:styleId="Nagwek4">
    <w:name w:val="heading 4"/>
    <w:basedOn w:val="Normalny"/>
    <w:next w:val="Normalny"/>
    <w:link w:val="Nagwek4Znak"/>
    <w:rsid w:val="008F3F70"/>
    <w:pPr>
      <w:keepNext/>
      <w:keepLines/>
      <w:spacing w:before="240" w:after="40"/>
      <w:contextualSpacing/>
      <w:outlineLvl w:val="3"/>
    </w:pPr>
    <w:rPr>
      <w:b/>
      <w:sz w:val="24"/>
      <w:szCs w:val="24"/>
    </w:rPr>
  </w:style>
  <w:style w:type="paragraph" w:styleId="Nagwek5">
    <w:name w:val="heading 5"/>
    <w:basedOn w:val="Normalny"/>
    <w:next w:val="Normalny"/>
    <w:link w:val="Nagwek5Znak"/>
    <w:rsid w:val="008F3F70"/>
    <w:pPr>
      <w:keepNext/>
      <w:keepLines/>
      <w:spacing w:before="220" w:after="40"/>
      <w:contextualSpacing/>
      <w:outlineLvl w:val="4"/>
    </w:pPr>
    <w:rPr>
      <w:b/>
    </w:rPr>
  </w:style>
  <w:style w:type="paragraph" w:styleId="Nagwek6">
    <w:name w:val="heading 6"/>
    <w:basedOn w:val="Normalny"/>
    <w:next w:val="Normalny"/>
    <w:link w:val="Nagwek6Znak"/>
    <w:rsid w:val="008F3F70"/>
    <w:pPr>
      <w:keepNext/>
      <w:keepLines/>
      <w:spacing w:before="200" w:after="40"/>
      <w:contextualSpacing/>
      <w:outlineLvl w:val="5"/>
    </w:pPr>
    <w:rPr>
      <w:b/>
      <w:sz w:val="20"/>
      <w:szCs w:val="20"/>
    </w:rPr>
  </w:style>
  <w:style w:type="paragraph" w:styleId="Nagwek7">
    <w:name w:val="heading 7"/>
    <w:basedOn w:val="Normalny"/>
    <w:next w:val="Normalny"/>
    <w:link w:val="Nagwek7Znak"/>
    <w:uiPriority w:val="9"/>
    <w:semiHidden/>
    <w:unhideWhenUsed/>
    <w:qFormat/>
    <w:rsid w:val="008F3F7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F3F70"/>
    <w:rPr>
      <w:rFonts w:ascii="Arial" w:eastAsia="Arial" w:hAnsi="Arial" w:cs="Arial"/>
      <w:b/>
      <w:color w:val="000000"/>
      <w:sz w:val="48"/>
      <w:szCs w:val="48"/>
      <w:lang w:eastAsia="pl-PL"/>
    </w:rPr>
  </w:style>
  <w:style w:type="character" w:customStyle="1" w:styleId="Nagwek2Znak">
    <w:name w:val="Nagłówek 2 Znak"/>
    <w:basedOn w:val="Domylnaczcionkaakapitu"/>
    <w:link w:val="Nagwek2"/>
    <w:rsid w:val="008F3F70"/>
    <w:rPr>
      <w:rFonts w:ascii="Arial" w:eastAsia="Arial" w:hAnsi="Arial" w:cs="Arial"/>
      <w:b/>
      <w:color w:val="000000"/>
      <w:sz w:val="36"/>
      <w:szCs w:val="36"/>
      <w:lang w:eastAsia="pl-PL"/>
    </w:rPr>
  </w:style>
  <w:style w:type="character" w:customStyle="1" w:styleId="Nagwek3Znak">
    <w:name w:val="Nagłówek 3 Znak"/>
    <w:basedOn w:val="Domylnaczcionkaakapitu"/>
    <w:link w:val="Nagwek3"/>
    <w:rsid w:val="008F3F70"/>
    <w:rPr>
      <w:rFonts w:ascii="Arial" w:eastAsia="Arial" w:hAnsi="Arial" w:cs="Arial"/>
      <w:b/>
      <w:color w:val="000000"/>
      <w:sz w:val="28"/>
      <w:szCs w:val="28"/>
      <w:lang w:eastAsia="pl-PL"/>
    </w:rPr>
  </w:style>
  <w:style w:type="character" w:customStyle="1" w:styleId="Nagwek4Znak">
    <w:name w:val="Nagłówek 4 Znak"/>
    <w:basedOn w:val="Domylnaczcionkaakapitu"/>
    <w:link w:val="Nagwek4"/>
    <w:rsid w:val="008F3F70"/>
    <w:rPr>
      <w:rFonts w:ascii="Arial" w:eastAsia="Arial" w:hAnsi="Arial" w:cs="Arial"/>
      <w:b/>
      <w:color w:val="000000"/>
      <w:sz w:val="24"/>
      <w:szCs w:val="24"/>
      <w:lang w:eastAsia="pl-PL"/>
    </w:rPr>
  </w:style>
  <w:style w:type="character" w:customStyle="1" w:styleId="Nagwek5Znak">
    <w:name w:val="Nagłówek 5 Znak"/>
    <w:basedOn w:val="Domylnaczcionkaakapitu"/>
    <w:link w:val="Nagwek5"/>
    <w:rsid w:val="008F3F70"/>
    <w:rPr>
      <w:rFonts w:ascii="Arial" w:eastAsia="Arial" w:hAnsi="Arial" w:cs="Arial"/>
      <w:b/>
      <w:color w:val="000000"/>
      <w:lang w:eastAsia="pl-PL"/>
    </w:rPr>
  </w:style>
  <w:style w:type="character" w:customStyle="1" w:styleId="Nagwek6Znak">
    <w:name w:val="Nagłówek 6 Znak"/>
    <w:basedOn w:val="Domylnaczcionkaakapitu"/>
    <w:link w:val="Nagwek6"/>
    <w:rsid w:val="008F3F70"/>
    <w:rPr>
      <w:rFonts w:ascii="Arial" w:eastAsia="Arial" w:hAnsi="Arial" w:cs="Arial"/>
      <w:b/>
      <w:color w:val="000000"/>
      <w:sz w:val="20"/>
      <w:szCs w:val="20"/>
      <w:lang w:eastAsia="pl-PL"/>
    </w:rPr>
  </w:style>
  <w:style w:type="character" w:customStyle="1" w:styleId="Nagwek7Znak">
    <w:name w:val="Nagłówek 7 Znak"/>
    <w:basedOn w:val="Domylnaczcionkaakapitu"/>
    <w:link w:val="Nagwek7"/>
    <w:uiPriority w:val="9"/>
    <w:semiHidden/>
    <w:rsid w:val="008F3F70"/>
    <w:rPr>
      <w:rFonts w:asciiTheme="majorHAnsi" w:eastAsiaTheme="majorEastAsia" w:hAnsiTheme="majorHAnsi" w:cstheme="majorBidi"/>
      <w:i/>
      <w:iCs/>
      <w:color w:val="1F3763" w:themeColor="accent1" w:themeShade="7F"/>
      <w:lang w:eastAsia="pl-PL"/>
    </w:rPr>
  </w:style>
  <w:style w:type="table" w:customStyle="1" w:styleId="TableNormal">
    <w:name w:val="Table Normal"/>
    <w:rsid w:val="008F3F70"/>
    <w:pPr>
      <w:spacing w:after="0" w:line="276" w:lineRule="auto"/>
    </w:pPr>
    <w:rPr>
      <w:rFonts w:ascii="Arial" w:eastAsia="Arial" w:hAnsi="Arial" w:cs="Arial"/>
      <w:color w:val="000000"/>
      <w:lang w:eastAsia="pl-PL"/>
    </w:rPr>
    <w:tblPr>
      <w:tblCellMar>
        <w:top w:w="0" w:type="dxa"/>
        <w:left w:w="0" w:type="dxa"/>
        <w:bottom w:w="0" w:type="dxa"/>
        <w:right w:w="0" w:type="dxa"/>
      </w:tblCellMar>
    </w:tblPr>
  </w:style>
  <w:style w:type="paragraph" w:styleId="Tytu">
    <w:name w:val="Title"/>
    <w:basedOn w:val="Normalny"/>
    <w:next w:val="Normalny"/>
    <w:link w:val="TytuZnak"/>
    <w:rsid w:val="008F3F70"/>
    <w:pPr>
      <w:keepNext/>
      <w:keepLines/>
      <w:spacing w:before="480" w:after="120"/>
      <w:contextualSpacing/>
    </w:pPr>
    <w:rPr>
      <w:b/>
      <w:sz w:val="72"/>
      <w:szCs w:val="72"/>
    </w:rPr>
  </w:style>
  <w:style w:type="character" w:customStyle="1" w:styleId="TytuZnak">
    <w:name w:val="Tytuł Znak"/>
    <w:basedOn w:val="Domylnaczcionkaakapitu"/>
    <w:link w:val="Tytu"/>
    <w:rsid w:val="008F3F70"/>
    <w:rPr>
      <w:rFonts w:ascii="Arial" w:eastAsia="Arial" w:hAnsi="Arial" w:cs="Arial"/>
      <w:b/>
      <w:color w:val="000000"/>
      <w:sz w:val="72"/>
      <w:szCs w:val="72"/>
      <w:lang w:eastAsia="pl-PL"/>
    </w:rPr>
  </w:style>
  <w:style w:type="paragraph" w:styleId="Podtytu">
    <w:name w:val="Subtitle"/>
    <w:basedOn w:val="Normalny"/>
    <w:next w:val="Normalny"/>
    <w:link w:val="PodtytuZnak"/>
    <w:rsid w:val="008F3F70"/>
    <w:pPr>
      <w:keepNext/>
      <w:keepLines/>
      <w:spacing w:before="360" w:after="80"/>
      <w:contextualSpacing/>
    </w:pPr>
    <w:rPr>
      <w:rFonts w:ascii="Georgia" w:eastAsia="Georgia" w:hAnsi="Georgia" w:cs="Georgia"/>
      <w:i/>
      <w:color w:val="666666"/>
      <w:sz w:val="48"/>
      <w:szCs w:val="48"/>
    </w:rPr>
  </w:style>
  <w:style w:type="character" w:customStyle="1" w:styleId="PodtytuZnak">
    <w:name w:val="Podtytuł Znak"/>
    <w:basedOn w:val="Domylnaczcionkaakapitu"/>
    <w:link w:val="Podtytu"/>
    <w:rsid w:val="008F3F70"/>
    <w:rPr>
      <w:rFonts w:ascii="Georgia" w:eastAsia="Georgia" w:hAnsi="Georgia" w:cs="Georgia"/>
      <w:i/>
      <w:color w:val="666666"/>
      <w:sz w:val="48"/>
      <w:szCs w:val="48"/>
      <w:lang w:eastAsia="pl-PL"/>
    </w:rPr>
  </w:style>
  <w:style w:type="character" w:styleId="Pogrubienie">
    <w:name w:val="Strong"/>
    <w:basedOn w:val="Domylnaczcionkaakapitu"/>
    <w:uiPriority w:val="22"/>
    <w:qFormat/>
    <w:rsid w:val="008F3F70"/>
    <w:rPr>
      <w:b/>
      <w:bCs/>
    </w:rPr>
  </w:style>
  <w:style w:type="paragraph" w:styleId="Akapitzlist">
    <w:name w:val="List Paragraph"/>
    <w:basedOn w:val="Normalny"/>
    <w:uiPriority w:val="34"/>
    <w:qFormat/>
    <w:rsid w:val="008F3F70"/>
    <w:pPr>
      <w:ind w:left="720"/>
      <w:contextualSpacing/>
    </w:pPr>
  </w:style>
  <w:style w:type="character" w:styleId="Hipercze">
    <w:name w:val="Hyperlink"/>
    <w:basedOn w:val="Domylnaczcionkaakapitu"/>
    <w:uiPriority w:val="99"/>
    <w:unhideWhenUsed/>
    <w:rsid w:val="008F3F70"/>
    <w:rPr>
      <w:color w:val="0563C1" w:themeColor="hyperlink"/>
      <w:u w:val="single"/>
    </w:rPr>
  </w:style>
  <w:style w:type="character" w:styleId="Odwoaniedokomentarza">
    <w:name w:val="annotation reference"/>
    <w:uiPriority w:val="99"/>
    <w:unhideWhenUsed/>
    <w:rsid w:val="008F3F70"/>
    <w:rPr>
      <w:sz w:val="16"/>
      <w:szCs w:val="16"/>
    </w:rPr>
  </w:style>
  <w:style w:type="paragraph" w:styleId="Tekstkomentarza">
    <w:name w:val="annotation text"/>
    <w:basedOn w:val="Normalny"/>
    <w:link w:val="TekstkomentarzaZnak"/>
    <w:unhideWhenUsed/>
    <w:rsid w:val="008F3F70"/>
    <w:rPr>
      <w:sz w:val="20"/>
      <w:szCs w:val="20"/>
    </w:rPr>
  </w:style>
  <w:style w:type="character" w:customStyle="1" w:styleId="TekstkomentarzaZnak">
    <w:name w:val="Tekst komentarza Znak"/>
    <w:basedOn w:val="Domylnaczcionkaakapitu"/>
    <w:link w:val="Tekstkomentarza"/>
    <w:rsid w:val="008F3F70"/>
    <w:rPr>
      <w:rFonts w:ascii="Arial" w:eastAsia="Arial" w:hAnsi="Arial" w:cs="Arial"/>
      <w:color w:val="000000"/>
      <w:sz w:val="20"/>
      <w:szCs w:val="20"/>
      <w:lang w:eastAsia="pl-PL"/>
    </w:rPr>
  </w:style>
  <w:style w:type="paragraph" w:styleId="Tekstdymka">
    <w:name w:val="Balloon Text"/>
    <w:basedOn w:val="Normalny"/>
    <w:link w:val="TekstdymkaZnak"/>
    <w:uiPriority w:val="99"/>
    <w:semiHidden/>
    <w:unhideWhenUsed/>
    <w:rsid w:val="008F3F70"/>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3F70"/>
    <w:rPr>
      <w:rFonts w:ascii="Segoe UI" w:eastAsia="Arial" w:hAnsi="Segoe UI" w:cs="Segoe UI"/>
      <w:color w:val="000000"/>
      <w:sz w:val="18"/>
      <w:szCs w:val="18"/>
      <w:lang w:eastAsia="pl-PL"/>
    </w:rPr>
  </w:style>
  <w:style w:type="paragraph" w:customStyle="1" w:styleId="Style9">
    <w:name w:val="Style9"/>
    <w:basedOn w:val="Normalny"/>
    <w:uiPriority w:val="99"/>
    <w:rsid w:val="008F3F70"/>
    <w:pPr>
      <w:widowControl w:val="0"/>
      <w:autoSpaceDE w:val="0"/>
      <w:autoSpaceDN w:val="0"/>
      <w:adjustRightInd w:val="0"/>
      <w:spacing w:line="240" w:lineRule="exact"/>
      <w:ind w:hanging="278"/>
      <w:jc w:val="both"/>
    </w:pPr>
    <w:rPr>
      <w:rFonts w:eastAsia="Times New Roman"/>
      <w:color w:val="auto"/>
      <w:sz w:val="24"/>
      <w:szCs w:val="24"/>
    </w:rPr>
  </w:style>
  <w:style w:type="character" w:customStyle="1" w:styleId="FontStyle32">
    <w:name w:val="Font Style32"/>
    <w:uiPriority w:val="99"/>
    <w:rsid w:val="008F3F70"/>
    <w:rPr>
      <w:rFonts w:ascii="Arial" w:hAnsi="Arial" w:cs="Arial"/>
      <w:sz w:val="20"/>
      <w:szCs w:val="20"/>
    </w:rPr>
  </w:style>
  <w:style w:type="character" w:customStyle="1" w:styleId="Teksttreci4">
    <w:name w:val="Tekst treści (4)_"/>
    <w:link w:val="Teksttreci40"/>
    <w:rsid w:val="008F3F70"/>
    <w:rPr>
      <w:b/>
      <w:bCs/>
      <w:shd w:val="clear" w:color="auto" w:fill="FFFFFF"/>
    </w:rPr>
  </w:style>
  <w:style w:type="character" w:customStyle="1" w:styleId="Teksttreci">
    <w:name w:val="Tekst treści_"/>
    <w:link w:val="Teksttreci0"/>
    <w:rsid w:val="008F3F70"/>
    <w:rPr>
      <w:shd w:val="clear" w:color="auto" w:fill="FFFFFF"/>
    </w:rPr>
  </w:style>
  <w:style w:type="character" w:customStyle="1" w:styleId="Teksttreci14">
    <w:name w:val="Tekst treści (14)_"/>
    <w:link w:val="Teksttreci140"/>
    <w:rsid w:val="008F3F70"/>
    <w:rPr>
      <w:b/>
      <w:bCs/>
      <w:shd w:val="clear" w:color="auto" w:fill="FFFFFF"/>
    </w:rPr>
  </w:style>
  <w:style w:type="character" w:customStyle="1" w:styleId="Teksttreci1412pt">
    <w:name w:val="Tekst treści (14) + 12 pt"/>
    <w:rsid w:val="008F3F70"/>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Nagwek30">
    <w:name w:val="Nagłówek #3_"/>
    <w:link w:val="Nagwek31"/>
    <w:rsid w:val="008F3F70"/>
    <w:rPr>
      <w:shd w:val="clear" w:color="auto" w:fill="FFFFFF"/>
    </w:rPr>
  </w:style>
  <w:style w:type="character" w:customStyle="1" w:styleId="Teksttreci16">
    <w:name w:val="Tekst treści (16)_"/>
    <w:link w:val="Teksttreci160"/>
    <w:rsid w:val="008F3F70"/>
    <w:rPr>
      <w:rFonts w:ascii="Trebuchet MS" w:eastAsia="Trebuchet MS" w:hAnsi="Trebuchet MS"/>
      <w:sz w:val="25"/>
      <w:szCs w:val="25"/>
      <w:shd w:val="clear" w:color="auto" w:fill="FFFFFF"/>
    </w:rPr>
  </w:style>
  <w:style w:type="character" w:customStyle="1" w:styleId="Teksttreci4Odstpy1pt">
    <w:name w:val="Tekst treści (4) + Odstępy 1 pt"/>
    <w:rsid w:val="008F3F70"/>
    <w:rPr>
      <w:rFonts w:ascii="Times New Roman" w:eastAsia="Times New Roman" w:hAnsi="Times New Roman" w:cs="Times New Roman"/>
      <w:b/>
      <w:bCs/>
      <w:i w:val="0"/>
      <w:iCs w:val="0"/>
      <w:smallCaps w:val="0"/>
      <w:strike w:val="0"/>
      <w:color w:val="000000"/>
      <w:spacing w:val="20"/>
      <w:w w:val="100"/>
      <w:position w:val="0"/>
      <w:sz w:val="22"/>
      <w:szCs w:val="22"/>
      <w:u w:val="none"/>
      <w:lang w:val="pl-PL"/>
    </w:rPr>
  </w:style>
  <w:style w:type="paragraph" w:customStyle="1" w:styleId="Teksttreci40">
    <w:name w:val="Tekst treści (4)"/>
    <w:basedOn w:val="Normalny"/>
    <w:link w:val="Teksttreci4"/>
    <w:rsid w:val="008F3F70"/>
    <w:pPr>
      <w:widowControl w:val="0"/>
      <w:shd w:val="clear" w:color="auto" w:fill="FFFFFF"/>
      <w:spacing w:line="0" w:lineRule="atLeast"/>
      <w:ind w:hanging="1080"/>
    </w:pPr>
    <w:rPr>
      <w:rFonts w:asciiTheme="minorHAnsi" w:eastAsiaTheme="minorHAnsi" w:hAnsiTheme="minorHAnsi" w:cstheme="minorBidi"/>
      <w:b/>
      <w:bCs/>
      <w:color w:val="auto"/>
      <w:lang w:eastAsia="en-US"/>
    </w:rPr>
  </w:style>
  <w:style w:type="paragraph" w:customStyle="1" w:styleId="Teksttreci0">
    <w:name w:val="Tekst treści"/>
    <w:basedOn w:val="Normalny"/>
    <w:link w:val="Teksttreci"/>
    <w:rsid w:val="008F3F70"/>
    <w:pPr>
      <w:widowControl w:val="0"/>
      <w:shd w:val="clear" w:color="auto" w:fill="FFFFFF"/>
      <w:spacing w:after="240" w:line="274" w:lineRule="exact"/>
      <w:ind w:hanging="420"/>
      <w:jc w:val="both"/>
    </w:pPr>
    <w:rPr>
      <w:rFonts w:asciiTheme="minorHAnsi" w:eastAsiaTheme="minorHAnsi" w:hAnsiTheme="minorHAnsi" w:cstheme="minorBidi"/>
      <w:color w:val="auto"/>
      <w:lang w:eastAsia="en-US"/>
    </w:rPr>
  </w:style>
  <w:style w:type="paragraph" w:customStyle="1" w:styleId="Teksttreci140">
    <w:name w:val="Tekst treści (14)"/>
    <w:basedOn w:val="Normalny"/>
    <w:link w:val="Teksttreci14"/>
    <w:rsid w:val="008F3F70"/>
    <w:pPr>
      <w:widowControl w:val="0"/>
      <w:shd w:val="clear" w:color="auto" w:fill="FFFFFF"/>
      <w:spacing w:before="240" w:line="0" w:lineRule="atLeast"/>
      <w:jc w:val="center"/>
    </w:pPr>
    <w:rPr>
      <w:rFonts w:asciiTheme="minorHAnsi" w:eastAsiaTheme="minorHAnsi" w:hAnsiTheme="minorHAnsi" w:cstheme="minorBidi"/>
      <w:b/>
      <w:bCs/>
      <w:color w:val="auto"/>
      <w:lang w:eastAsia="en-US"/>
    </w:rPr>
  </w:style>
  <w:style w:type="paragraph" w:customStyle="1" w:styleId="Nagwek31">
    <w:name w:val="Nagłówek #3"/>
    <w:basedOn w:val="Normalny"/>
    <w:link w:val="Nagwek30"/>
    <w:rsid w:val="008F3F70"/>
    <w:pPr>
      <w:widowControl w:val="0"/>
      <w:shd w:val="clear" w:color="auto" w:fill="FFFFFF"/>
      <w:spacing w:before="240" w:line="274" w:lineRule="exact"/>
      <w:jc w:val="center"/>
      <w:outlineLvl w:val="2"/>
    </w:pPr>
    <w:rPr>
      <w:rFonts w:asciiTheme="minorHAnsi" w:eastAsiaTheme="minorHAnsi" w:hAnsiTheme="minorHAnsi" w:cstheme="minorBidi"/>
      <w:color w:val="auto"/>
      <w:lang w:eastAsia="en-US"/>
    </w:rPr>
  </w:style>
  <w:style w:type="paragraph" w:customStyle="1" w:styleId="Teksttreci160">
    <w:name w:val="Tekst treści (16)"/>
    <w:basedOn w:val="Normalny"/>
    <w:link w:val="Teksttreci16"/>
    <w:rsid w:val="008F3F70"/>
    <w:pPr>
      <w:widowControl w:val="0"/>
      <w:shd w:val="clear" w:color="auto" w:fill="FFFFFF"/>
      <w:spacing w:line="264" w:lineRule="exact"/>
      <w:jc w:val="center"/>
    </w:pPr>
    <w:rPr>
      <w:rFonts w:ascii="Trebuchet MS" w:eastAsia="Trebuchet MS" w:hAnsi="Trebuchet MS" w:cstheme="minorBidi"/>
      <w:color w:val="auto"/>
      <w:sz w:val="25"/>
      <w:szCs w:val="25"/>
      <w:lang w:eastAsia="en-US"/>
    </w:rPr>
  </w:style>
  <w:style w:type="paragraph" w:styleId="Tekstpodstawowywcity3">
    <w:name w:val="Body Text Indent 3"/>
    <w:basedOn w:val="Normalny"/>
    <w:link w:val="Tekstpodstawowywcity3Znak"/>
    <w:rsid w:val="008F3F70"/>
    <w:pPr>
      <w:suppressAutoHyphens/>
      <w:spacing w:line="240" w:lineRule="auto"/>
      <w:ind w:left="567"/>
      <w:jc w:val="both"/>
    </w:pPr>
    <w:rPr>
      <w:rFonts w:ascii="Times New Roman" w:eastAsia="Times New Roman" w:hAnsi="Times New Roman" w:cs="Times New Roman"/>
      <w:color w:val="auto"/>
      <w:sz w:val="24"/>
      <w:szCs w:val="20"/>
      <w:lang w:val="x-none" w:eastAsia="zh-CN"/>
    </w:rPr>
  </w:style>
  <w:style w:type="character" w:customStyle="1" w:styleId="Tekstpodstawowywcity3Znak">
    <w:name w:val="Tekst podstawowy wcięty 3 Znak"/>
    <w:basedOn w:val="Domylnaczcionkaakapitu"/>
    <w:link w:val="Tekstpodstawowywcity3"/>
    <w:rsid w:val="008F3F70"/>
    <w:rPr>
      <w:rFonts w:ascii="Times New Roman" w:eastAsia="Times New Roman" w:hAnsi="Times New Roman" w:cs="Times New Roman"/>
      <w:sz w:val="24"/>
      <w:szCs w:val="20"/>
      <w:lang w:val="x-none" w:eastAsia="zh-CN"/>
    </w:rPr>
  </w:style>
  <w:style w:type="paragraph" w:styleId="Tekstpodstawowy">
    <w:name w:val="Body Text"/>
    <w:basedOn w:val="Normalny"/>
    <w:link w:val="TekstpodstawowyZnak"/>
    <w:rsid w:val="008F3F70"/>
    <w:pPr>
      <w:widowControl w:val="0"/>
      <w:spacing w:after="120" w:line="240" w:lineRule="auto"/>
    </w:pPr>
    <w:rPr>
      <w:rFonts w:ascii="Courier New" w:eastAsia="Courier New" w:hAnsi="Courier New" w:cs="Times New Roman"/>
      <w:sz w:val="24"/>
      <w:szCs w:val="24"/>
      <w:lang w:val="x-none" w:eastAsia="x-none"/>
    </w:rPr>
  </w:style>
  <w:style w:type="character" w:customStyle="1" w:styleId="TekstpodstawowyZnak">
    <w:name w:val="Tekst podstawowy Znak"/>
    <w:basedOn w:val="Domylnaczcionkaakapitu"/>
    <w:link w:val="Tekstpodstawowy"/>
    <w:rsid w:val="008F3F70"/>
    <w:rPr>
      <w:rFonts w:ascii="Courier New" w:eastAsia="Courier New" w:hAnsi="Courier New" w:cs="Times New Roman"/>
      <w:color w:val="000000"/>
      <w:sz w:val="24"/>
      <w:szCs w:val="24"/>
      <w:lang w:val="x-none" w:eastAsia="x-none"/>
    </w:rPr>
  </w:style>
  <w:style w:type="paragraph" w:styleId="Lista">
    <w:name w:val="List"/>
    <w:basedOn w:val="Normalny"/>
    <w:rsid w:val="008F3F70"/>
    <w:pPr>
      <w:spacing w:line="240" w:lineRule="auto"/>
      <w:ind w:left="283" w:hanging="283"/>
    </w:pPr>
    <w:rPr>
      <w:rFonts w:ascii="Times New Roman" w:eastAsia="Times New Roman" w:hAnsi="Times New Roman" w:cs="Times New Roman"/>
      <w:color w:val="auto"/>
      <w:sz w:val="24"/>
      <w:szCs w:val="20"/>
    </w:rPr>
  </w:style>
  <w:style w:type="paragraph" w:styleId="Tekstpodstawowywcity2">
    <w:name w:val="Body Text Indent 2"/>
    <w:basedOn w:val="Normalny"/>
    <w:link w:val="Tekstpodstawowywcity2Znak"/>
    <w:rsid w:val="008F3F70"/>
    <w:pPr>
      <w:widowControl w:val="0"/>
      <w:spacing w:after="120" w:line="480" w:lineRule="auto"/>
      <w:ind w:left="283"/>
    </w:pPr>
    <w:rPr>
      <w:rFonts w:ascii="Courier New" w:eastAsia="Courier New" w:hAnsi="Courier New" w:cs="Times New Roman"/>
      <w:sz w:val="24"/>
      <w:szCs w:val="24"/>
      <w:lang w:val="x-none" w:eastAsia="x-none"/>
    </w:rPr>
  </w:style>
  <w:style w:type="character" w:customStyle="1" w:styleId="Tekstpodstawowywcity2Znak">
    <w:name w:val="Tekst podstawowy wcięty 2 Znak"/>
    <w:basedOn w:val="Domylnaczcionkaakapitu"/>
    <w:link w:val="Tekstpodstawowywcity2"/>
    <w:rsid w:val="008F3F70"/>
    <w:rPr>
      <w:rFonts w:ascii="Courier New" w:eastAsia="Courier New" w:hAnsi="Courier New" w:cs="Times New Roman"/>
      <w:color w:val="000000"/>
      <w:sz w:val="24"/>
      <w:szCs w:val="24"/>
      <w:lang w:val="x-none" w:eastAsia="x-none"/>
    </w:rPr>
  </w:style>
  <w:style w:type="paragraph" w:styleId="Tekstpodstawowywcity">
    <w:name w:val="Body Text Indent"/>
    <w:basedOn w:val="Normalny"/>
    <w:link w:val="TekstpodstawowywcityZnak"/>
    <w:rsid w:val="008F3F70"/>
    <w:pPr>
      <w:widowControl w:val="0"/>
      <w:spacing w:after="120" w:line="240" w:lineRule="auto"/>
      <w:ind w:left="283"/>
    </w:pPr>
    <w:rPr>
      <w:rFonts w:ascii="Courier New" w:eastAsia="Courier New" w:hAnsi="Courier New" w:cs="Courier New"/>
      <w:sz w:val="24"/>
      <w:szCs w:val="24"/>
    </w:rPr>
  </w:style>
  <w:style w:type="character" w:customStyle="1" w:styleId="TekstpodstawowywcityZnak">
    <w:name w:val="Tekst podstawowy wcięty Znak"/>
    <w:basedOn w:val="Domylnaczcionkaakapitu"/>
    <w:link w:val="Tekstpodstawowywcity"/>
    <w:rsid w:val="008F3F70"/>
    <w:rPr>
      <w:rFonts w:ascii="Courier New" w:eastAsia="Courier New" w:hAnsi="Courier New" w:cs="Courier New"/>
      <w:color w:val="000000"/>
      <w:sz w:val="24"/>
      <w:szCs w:val="24"/>
      <w:lang w:eastAsia="pl-PL"/>
    </w:rPr>
  </w:style>
  <w:style w:type="paragraph" w:styleId="Stopka">
    <w:name w:val="footer"/>
    <w:basedOn w:val="Normalny"/>
    <w:link w:val="StopkaZnak"/>
    <w:uiPriority w:val="99"/>
    <w:rsid w:val="008F3F70"/>
    <w:pPr>
      <w:tabs>
        <w:tab w:val="center" w:pos="4536"/>
        <w:tab w:val="right" w:pos="9072"/>
      </w:tabs>
      <w:spacing w:line="240" w:lineRule="auto"/>
    </w:pPr>
    <w:rPr>
      <w:rFonts w:ascii="Times New Roman" w:eastAsia="Times New Roman" w:hAnsi="Times New Roman" w:cs="Times New Roman"/>
      <w:color w:val="auto"/>
      <w:sz w:val="24"/>
      <w:szCs w:val="24"/>
    </w:rPr>
  </w:style>
  <w:style w:type="character" w:customStyle="1" w:styleId="StopkaZnak">
    <w:name w:val="Stopka Znak"/>
    <w:basedOn w:val="Domylnaczcionkaakapitu"/>
    <w:link w:val="Stopka"/>
    <w:uiPriority w:val="99"/>
    <w:rsid w:val="008F3F70"/>
    <w:rPr>
      <w:rFonts w:ascii="Times New Roman" w:eastAsia="Times New Roman" w:hAnsi="Times New Roman" w:cs="Times New Roman"/>
      <w:sz w:val="24"/>
      <w:szCs w:val="24"/>
      <w:lang w:eastAsia="pl-PL"/>
    </w:rPr>
  </w:style>
  <w:style w:type="paragraph" w:customStyle="1" w:styleId="Normalny1">
    <w:name w:val="Normalny1"/>
    <w:rsid w:val="008F3F70"/>
    <w:pPr>
      <w:widowControl w:val="0"/>
      <w:spacing w:after="0" w:line="240" w:lineRule="atLeast"/>
    </w:pPr>
    <w:rPr>
      <w:rFonts w:ascii="Times New Roman" w:eastAsia="Times New Roman" w:hAnsi="Times New Roman" w:cs="Times New Roman"/>
      <w:snapToGrid w:val="0"/>
      <w:sz w:val="24"/>
      <w:szCs w:val="20"/>
      <w:lang w:eastAsia="pl-PL"/>
    </w:rPr>
  </w:style>
  <w:style w:type="paragraph" w:customStyle="1" w:styleId="8ny">
    <w:name w:val="8đůýny"/>
    <w:rsid w:val="008F3F70"/>
    <w:pPr>
      <w:widowControl w:val="0"/>
      <w:spacing w:after="0" w:line="240" w:lineRule="atLeast"/>
      <w:ind w:left="16106" w:hanging="16030"/>
    </w:pPr>
    <w:rPr>
      <w:rFonts w:ascii="Times New Roman" w:eastAsia="Times New Roman" w:hAnsi="Times New Roman" w:cs="Times New Roman"/>
      <w:snapToGrid w:val="0"/>
      <w:sz w:val="24"/>
      <w:szCs w:val="20"/>
      <w:lang w:eastAsia="pl-PL"/>
    </w:rPr>
  </w:style>
  <w:style w:type="paragraph" w:styleId="Tematkomentarza">
    <w:name w:val="annotation subject"/>
    <w:basedOn w:val="Tekstkomentarza"/>
    <w:next w:val="Tekstkomentarza"/>
    <w:link w:val="TematkomentarzaZnak"/>
    <w:uiPriority w:val="99"/>
    <w:semiHidden/>
    <w:unhideWhenUsed/>
    <w:rsid w:val="008F3F70"/>
    <w:pPr>
      <w:spacing w:line="240" w:lineRule="auto"/>
    </w:pPr>
    <w:rPr>
      <w:b/>
      <w:bCs/>
    </w:rPr>
  </w:style>
  <w:style w:type="character" w:customStyle="1" w:styleId="TematkomentarzaZnak">
    <w:name w:val="Temat komentarza Znak"/>
    <w:basedOn w:val="TekstkomentarzaZnak"/>
    <w:link w:val="Tematkomentarza"/>
    <w:uiPriority w:val="99"/>
    <w:semiHidden/>
    <w:rsid w:val="008F3F70"/>
    <w:rPr>
      <w:rFonts w:ascii="Arial" w:eastAsia="Arial" w:hAnsi="Arial" w:cs="Arial"/>
      <w:b/>
      <w:bCs/>
      <w:color w:val="000000"/>
      <w:sz w:val="20"/>
      <w:szCs w:val="20"/>
      <w:lang w:eastAsia="pl-PL"/>
    </w:rPr>
  </w:style>
  <w:style w:type="paragraph" w:styleId="Nagwek">
    <w:name w:val="header"/>
    <w:basedOn w:val="Normalny"/>
    <w:link w:val="NagwekZnak"/>
    <w:uiPriority w:val="99"/>
    <w:unhideWhenUsed/>
    <w:rsid w:val="008F3F70"/>
    <w:pPr>
      <w:tabs>
        <w:tab w:val="center" w:pos="4536"/>
        <w:tab w:val="right" w:pos="9072"/>
      </w:tabs>
      <w:spacing w:line="240" w:lineRule="auto"/>
    </w:pPr>
  </w:style>
  <w:style w:type="character" w:customStyle="1" w:styleId="NagwekZnak">
    <w:name w:val="Nagłówek Znak"/>
    <w:basedOn w:val="Domylnaczcionkaakapitu"/>
    <w:link w:val="Nagwek"/>
    <w:uiPriority w:val="99"/>
    <w:rsid w:val="008F3F70"/>
    <w:rPr>
      <w:rFonts w:ascii="Arial" w:eastAsia="Arial" w:hAnsi="Arial" w:cs="Arial"/>
      <w:color w:val="000000"/>
      <w:lang w:eastAsia="pl-PL"/>
    </w:rPr>
  </w:style>
  <w:style w:type="paragraph" w:styleId="Tekstprzypisukocowego">
    <w:name w:val="endnote text"/>
    <w:basedOn w:val="Normalny"/>
    <w:link w:val="TekstprzypisukocowegoZnak"/>
    <w:uiPriority w:val="99"/>
    <w:semiHidden/>
    <w:unhideWhenUsed/>
    <w:rsid w:val="008F3F70"/>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F3F70"/>
    <w:rPr>
      <w:rFonts w:ascii="Arial" w:eastAsia="Arial" w:hAnsi="Arial" w:cs="Arial"/>
      <w:color w:val="000000"/>
      <w:sz w:val="20"/>
      <w:szCs w:val="20"/>
      <w:lang w:eastAsia="pl-PL"/>
    </w:rPr>
  </w:style>
  <w:style w:type="character" w:styleId="Odwoanieprzypisukocowego">
    <w:name w:val="endnote reference"/>
    <w:basedOn w:val="Domylnaczcionkaakapitu"/>
    <w:uiPriority w:val="99"/>
    <w:semiHidden/>
    <w:unhideWhenUsed/>
    <w:rsid w:val="008F3F70"/>
    <w:rPr>
      <w:vertAlign w:val="superscript"/>
    </w:rPr>
  </w:style>
  <w:style w:type="character" w:customStyle="1" w:styleId="Mention">
    <w:name w:val="Mention"/>
    <w:basedOn w:val="Domylnaczcionkaakapitu"/>
    <w:uiPriority w:val="99"/>
    <w:semiHidden/>
    <w:unhideWhenUsed/>
    <w:rsid w:val="008D7F6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trukturyzacyj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m@ustrzyki-dolne.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cztowe" TargetMode="External"/><Relationship Id="rId5" Type="http://schemas.openxmlformats.org/officeDocument/2006/relationships/footnotes" Target="footnotes.xml"/><Relationship Id="rId10" Type="http://schemas.openxmlformats.org/officeDocument/2006/relationships/hyperlink" Target="http://pocztowe" TargetMode="External"/><Relationship Id="rId4" Type="http://schemas.openxmlformats.org/officeDocument/2006/relationships/webSettings" Target="webSettings.xml"/><Relationship Id="rId9" Type="http://schemas.openxmlformats.org/officeDocument/2006/relationships/hyperlink" Target="http://restrukturyzacyjn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29</Pages>
  <Words>9059</Words>
  <Characters>54358</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Romowicz</dc:creator>
  <cp:keywords/>
  <dc:description/>
  <cp:lastModifiedBy>Krzysztof Kozłowski</cp:lastModifiedBy>
  <cp:revision>24</cp:revision>
  <dcterms:created xsi:type="dcterms:W3CDTF">2017-03-18T16:50:00Z</dcterms:created>
  <dcterms:modified xsi:type="dcterms:W3CDTF">2017-03-28T05:58:00Z</dcterms:modified>
</cp:coreProperties>
</file>